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webextensions/webextension6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32EDB" w14:textId="29CDEF4A" w:rsidR="00897ADD" w:rsidRDefault="00897ADD" w:rsidP="009A40BF">
      <w:pPr>
        <w:pStyle w:val="NoSpacing"/>
        <w:jc w:val="center"/>
        <w:rPr>
          <w:b/>
          <w:color w:val="1F4E79" w:themeColor="accent1" w:themeShade="80"/>
          <w:sz w:val="40"/>
        </w:rPr>
      </w:pPr>
      <w:bookmarkStart w:id="0" w:name="_Hlk478975998"/>
      <w:bookmarkEnd w:id="0"/>
      <w:r w:rsidRPr="009A40BF">
        <w:rPr>
          <w:b/>
          <w:color w:val="1F4E79" w:themeColor="accent1" w:themeShade="80"/>
          <w:sz w:val="40"/>
        </w:rPr>
        <w:t xml:space="preserve">Excel-to-Word </w:t>
      </w:r>
      <w:r w:rsidR="006B0E6E" w:rsidRPr="009A40BF">
        <w:rPr>
          <w:b/>
          <w:color w:val="1F4E79" w:themeColor="accent1" w:themeShade="80"/>
          <w:sz w:val="40"/>
        </w:rPr>
        <w:t>Document Automation</w:t>
      </w:r>
      <w:r w:rsidR="00203790" w:rsidRPr="009A40BF">
        <w:rPr>
          <w:b/>
          <w:color w:val="1F4E79" w:themeColor="accent1" w:themeShade="80"/>
          <w:sz w:val="40"/>
        </w:rPr>
        <w:t xml:space="preserve"> Add-In</w:t>
      </w:r>
    </w:p>
    <w:p w14:paraId="5C61BBC7" w14:textId="38376378" w:rsidR="00CB1615" w:rsidRPr="00CB1615" w:rsidRDefault="001A11EC" w:rsidP="00CB1615">
      <w:pPr>
        <w:pStyle w:val="NoSpacing"/>
        <w:jc w:val="center"/>
      </w:pPr>
      <w:r w:rsidRPr="001A11EC">
        <w:t>Update/create Word and PowerPoint content (text, tables, and charts) based on Excel data and calculations.</w:t>
      </w:r>
    </w:p>
    <w:p w14:paraId="67D3CDAE" w14:textId="50C6FA6A" w:rsidR="008A35D4" w:rsidRPr="009A40BF" w:rsidRDefault="008A35D4" w:rsidP="009A40BF">
      <w:pPr>
        <w:pStyle w:val="NoSpacing"/>
        <w:jc w:val="center"/>
        <w:rPr>
          <w:b/>
          <w:color w:val="1F4E79" w:themeColor="accent1" w:themeShade="80"/>
          <w:sz w:val="40"/>
        </w:rPr>
      </w:pPr>
      <w:r>
        <w:rPr>
          <w:noProof/>
        </w:rPr>
        <w:drawing>
          <wp:inline distT="0" distB="0" distL="0" distR="0" wp14:anchorId="7C818B32" wp14:editId="6B6E3FF9">
            <wp:extent cx="2099145" cy="174208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FB56B83-9AE0-42B1-8A8E-B7DCBD2B97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FB56B83-9AE0-42B1-8A8E-B7DCBD2B97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2568" cy="1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BA90" w14:textId="03B99C64" w:rsidR="00AA2E82" w:rsidRDefault="00947479" w:rsidP="00947479">
      <w:pPr>
        <w:pStyle w:val="Title"/>
        <w:jc w:val="center"/>
        <w:rPr>
          <w:rFonts w:asciiTheme="minorHAnsi" w:hAnsiTheme="minorHAnsi" w:cstheme="minorHAnsi"/>
          <w:bCs/>
          <w:sz w:val="52"/>
        </w:rPr>
      </w:pPr>
      <w:r w:rsidRPr="00947479">
        <w:rPr>
          <w:rFonts w:asciiTheme="minorHAnsi" w:hAnsiTheme="minorHAnsi" w:cstheme="minorHAnsi"/>
          <w:bCs/>
          <w:sz w:val="52"/>
        </w:rPr>
        <w:t>How-To Guide</w:t>
      </w:r>
      <w:r w:rsidR="00C84579">
        <w:rPr>
          <w:rFonts w:asciiTheme="minorHAnsi" w:hAnsiTheme="minorHAnsi" w:cstheme="minorHAnsi"/>
          <w:bCs/>
          <w:sz w:val="52"/>
        </w:rPr>
        <w:t xml:space="preserve"> on Cloud Updating of Word Charts Based on Tables or Ranges in Excel </w:t>
      </w:r>
    </w:p>
    <w:p w14:paraId="1D8D53D8" w14:textId="77777777" w:rsidR="00C84579" w:rsidRPr="00C84579" w:rsidRDefault="00C84579" w:rsidP="00C84579"/>
    <w:p w14:paraId="454FAFE5" w14:textId="008EF573" w:rsidR="008F33F5" w:rsidRDefault="008F33F5" w:rsidP="008F33F5">
      <w:pPr>
        <w:pStyle w:val="Heading1"/>
      </w:pPr>
      <w:bookmarkStart w:id="1" w:name="_Toc531342343"/>
      <w:r>
        <w:t>Introduction</w:t>
      </w:r>
      <w:bookmarkEnd w:id="1"/>
    </w:p>
    <w:p w14:paraId="1D1BBFFB" w14:textId="289FE02C" w:rsidR="008F33F5" w:rsidRPr="00222E4F" w:rsidRDefault="00092EC7" w:rsidP="008F33F5">
      <w:pPr>
        <w:rPr>
          <w:sz w:val="28"/>
          <w:szCs w:val="28"/>
        </w:rPr>
      </w:pPr>
      <w:r w:rsidRPr="00222E4F">
        <w:rPr>
          <w:sz w:val="28"/>
          <w:szCs w:val="28"/>
        </w:rPr>
        <w:t>T</w:t>
      </w:r>
      <w:r w:rsidR="008F33F5" w:rsidRPr="00222E4F">
        <w:rPr>
          <w:sz w:val="28"/>
          <w:szCs w:val="28"/>
        </w:rPr>
        <w:t xml:space="preserve">his document along with the </w:t>
      </w:r>
      <w:bookmarkStart w:id="2" w:name="_Hlk63353240"/>
      <w:r w:rsidR="008F33F5" w:rsidRPr="00222E4F">
        <w:rPr>
          <w:sz w:val="28"/>
          <w:szCs w:val="28"/>
        </w:rPr>
        <w:t>“</w:t>
      </w:r>
      <w:r w:rsidR="00DD6D91">
        <w:rPr>
          <w:sz w:val="28"/>
          <w:szCs w:val="28"/>
        </w:rPr>
        <w:t>AnalysisPlace</w:t>
      </w:r>
      <w:r w:rsidR="00C84579" w:rsidRPr="00222E4F">
        <w:rPr>
          <w:sz w:val="28"/>
          <w:szCs w:val="28"/>
        </w:rPr>
        <w:t>WordCharts</w:t>
      </w:r>
      <w:r w:rsidR="008F33F5" w:rsidRPr="00222E4F">
        <w:rPr>
          <w:sz w:val="28"/>
          <w:szCs w:val="28"/>
        </w:rPr>
        <w:t>.xlsx”</w:t>
      </w:r>
      <w:bookmarkEnd w:id="2"/>
      <w:r w:rsidR="008F33F5" w:rsidRPr="00222E4F">
        <w:rPr>
          <w:sz w:val="28"/>
          <w:szCs w:val="28"/>
        </w:rPr>
        <w:t xml:space="preserve"> workbook shows how the add-in </w:t>
      </w:r>
      <w:r w:rsidR="00BE207E" w:rsidRPr="00222E4F">
        <w:rPr>
          <w:sz w:val="28"/>
          <w:szCs w:val="28"/>
        </w:rPr>
        <w:t xml:space="preserve">can </w:t>
      </w:r>
      <w:r w:rsidR="00C84579" w:rsidRPr="00222E4F">
        <w:rPr>
          <w:sz w:val="28"/>
          <w:szCs w:val="28"/>
        </w:rPr>
        <w:t>perform cloud updating of Word charts based on Tables or Ranges in Excel.</w:t>
      </w:r>
    </w:p>
    <w:p w14:paraId="4CA0C737" w14:textId="77777777" w:rsidR="008F33F5" w:rsidRPr="00222E4F" w:rsidRDefault="008F33F5" w:rsidP="008F33F5">
      <w:pPr>
        <w:rPr>
          <w:sz w:val="28"/>
          <w:szCs w:val="28"/>
        </w:rPr>
      </w:pPr>
      <w:r w:rsidRPr="00222E4F">
        <w:rPr>
          <w:sz w:val="28"/>
          <w:szCs w:val="28"/>
        </w:rPr>
        <w:t xml:space="preserve">To use this document: </w:t>
      </w:r>
    </w:p>
    <w:p w14:paraId="46FF9674" w14:textId="045391C3" w:rsidR="00A30614" w:rsidRPr="00222E4F" w:rsidRDefault="008F33F5" w:rsidP="009B21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E4F">
        <w:rPr>
          <w:sz w:val="28"/>
          <w:szCs w:val="28"/>
        </w:rPr>
        <w:t xml:space="preserve">Activate the add-in in the workbook </w:t>
      </w:r>
      <w:r w:rsidR="003E33B0" w:rsidRPr="00222E4F">
        <w:rPr>
          <w:sz w:val="28"/>
          <w:szCs w:val="28"/>
        </w:rPr>
        <w:t>“</w:t>
      </w:r>
      <w:r w:rsidR="00DD6D91">
        <w:rPr>
          <w:sz w:val="28"/>
          <w:szCs w:val="28"/>
        </w:rPr>
        <w:t>AnalysisPlace</w:t>
      </w:r>
      <w:r w:rsidR="003E33B0" w:rsidRPr="00222E4F">
        <w:rPr>
          <w:sz w:val="28"/>
          <w:szCs w:val="28"/>
        </w:rPr>
        <w:t>WordCharts.xlsx”</w:t>
      </w:r>
      <w:r w:rsidR="0033685A">
        <w:rPr>
          <w:sz w:val="28"/>
          <w:szCs w:val="28"/>
        </w:rPr>
        <w:t xml:space="preserve"> </w:t>
      </w:r>
      <w:r w:rsidRPr="00222E4F">
        <w:rPr>
          <w:sz w:val="28"/>
          <w:szCs w:val="28"/>
        </w:rPr>
        <w:t xml:space="preserve">and this document. </w:t>
      </w:r>
    </w:p>
    <w:p w14:paraId="6A865707" w14:textId="016C0051" w:rsidR="008F33F5" w:rsidRPr="00222E4F" w:rsidRDefault="00DE6D10" w:rsidP="009B211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 Excel u</w:t>
      </w:r>
      <w:r w:rsidR="00FD4EE2" w:rsidRPr="00222E4F">
        <w:rPr>
          <w:sz w:val="28"/>
          <w:szCs w:val="28"/>
        </w:rPr>
        <w:t xml:space="preserve">nder the section “Examples to Update Word” </w:t>
      </w:r>
      <w:r w:rsidR="00DD6D91">
        <w:rPr>
          <w:sz w:val="28"/>
          <w:szCs w:val="28"/>
        </w:rPr>
        <w:t>change the number in</w:t>
      </w:r>
      <w:r w:rsidR="008F33F5" w:rsidRPr="00222E4F">
        <w:rPr>
          <w:sz w:val="28"/>
          <w:szCs w:val="28"/>
        </w:rPr>
        <w:t xml:space="preserve"> </w:t>
      </w:r>
      <w:r w:rsidR="003E33B0" w:rsidRPr="00222E4F">
        <w:rPr>
          <w:sz w:val="28"/>
          <w:szCs w:val="28"/>
        </w:rPr>
        <w:t>the orange</w:t>
      </w:r>
      <w:r w:rsidR="008F33F5" w:rsidRPr="00222E4F">
        <w:rPr>
          <w:sz w:val="28"/>
          <w:szCs w:val="28"/>
        </w:rPr>
        <w:t xml:space="preserve"> input cel</w:t>
      </w:r>
      <w:r>
        <w:rPr>
          <w:sz w:val="28"/>
          <w:szCs w:val="28"/>
        </w:rPr>
        <w:t>l</w:t>
      </w:r>
      <w:r w:rsidR="003E33B0" w:rsidRPr="00222E4F">
        <w:rPr>
          <w:sz w:val="28"/>
          <w:szCs w:val="28"/>
        </w:rPr>
        <w:t xml:space="preserve">. Updating the orange cell will change </w:t>
      </w:r>
      <w:proofErr w:type="gramStart"/>
      <w:r w:rsidR="003E33B0" w:rsidRPr="00222E4F">
        <w:rPr>
          <w:sz w:val="28"/>
          <w:szCs w:val="28"/>
        </w:rPr>
        <w:t>all of</w:t>
      </w:r>
      <w:proofErr w:type="gramEnd"/>
      <w:r w:rsidR="003E33B0" w:rsidRPr="00222E4F">
        <w:rPr>
          <w:sz w:val="28"/>
          <w:szCs w:val="28"/>
        </w:rPr>
        <w:t xml:space="preserve"> the charts.</w:t>
      </w:r>
    </w:p>
    <w:p w14:paraId="6E8B9DF3" w14:textId="783BE15A" w:rsidR="0050501C" w:rsidRPr="00222E4F" w:rsidRDefault="00453FCA" w:rsidP="009B21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E4F">
        <w:rPr>
          <w:sz w:val="28"/>
          <w:szCs w:val="28"/>
        </w:rPr>
        <w:t>On the “Update” tab of the add-in in Excel choose “Submit Content”</w:t>
      </w:r>
    </w:p>
    <w:p w14:paraId="09A97692" w14:textId="04322B06" w:rsidR="003E33B0" w:rsidRPr="00222E4F" w:rsidRDefault="00453FCA" w:rsidP="003E33B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E4F">
        <w:rPr>
          <w:sz w:val="28"/>
          <w:szCs w:val="28"/>
        </w:rPr>
        <w:t xml:space="preserve">Switch to this </w:t>
      </w:r>
      <w:r w:rsidR="003E33B0" w:rsidRPr="00222E4F">
        <w:rPr>
          <w:sz w:val="28"/>
          <w:szCs w:val="28"/>
        </w:rPr>
        <w:t>Word document, choose "Cloud Update"(</w:t>
      </w:r>
      <w:r w:rsidR="009B2778" w:rsidRPr="00222E4F">
        <w:rPr>
          <w:sz w:val="28"/>
          <w:szCs w:val="28"/>
        </w:rPr>
        <w:t>a</w:t>
      </w:r>
      <w:r w:rsidR="003E33B0" w:rsidRPr="00222E4F">
        <w:rPr>
          <w:sz w:val="28"/>
          <w:szCs w:val="28"/>
        </w:rPr>
        <w:t>) from the "Update" tab of the add-in.</w:t>
      </w:r>
      <w:r w:rsidR="00FB5DE6">
        <w:rPr>
          <w:sz w:val="28"/>
          <w:szCs w:val="28"/>
        </w:rPr>
        <w:t xml:space="preserve"> </w:t>
      </w:r>
      <w:r w:rsidR="003E33B0" w:rsidRPr="00222E4F">
        <w:rPr>
          <w:sz w:val="28"/>
          <w:szCs w:val="28"/>
        </w:rPr>
        <w:t>Once your document has been created you can download it by clicking on "Download Document" (</w:t>
      </w:r>
      <w:r w:rsidR="009B2778" w:rsidRPr="00222E4F">
        <w:rPr>
          <w:sz w:val="28"/>
          <w:szCs w:val="28"/>
        </w:rPr>
        <w:t>b</w:t>
      </w:r>
      <w:r w:rsidR="003E33B0" w:rsidRPr="00222E4F">
        <w:rPr>
          <w:sz w:val="28"/>
          <w:szCs w:val="28"/>
        </w:rPr>
        <w:t>)</w:t>
      </w:r>
    </w:p>
    <w:p w14:paraId="2C04C020" w14:textId="1346BEBD" w:rsidR="00347DB6" w:rsidRPr="00222E4F" w:rsidRDefault="009B2778" w:rsidP="00347DB6">
      <w:pPr>
        <w:jc w:val="center"/>
        <w:rPr>
          <w:sz w:val="28"/>
          <w:szCs w:val="28"/>
        </w:rPr>
      </w:pPr>
      <w:r w:rsidRPr="00222E4F">
        <w:rPr>
          <w:noProof/>
          <w:sz w:val="28"/>
          <w:szCs w:val="28"/>
        </w:rPr>
        <w:drawing>
          <wp:inline distT="0" distB="0" distL="0" distR="0" wp14:anchorId="1C1012CF" wp14:editId="79CEC29C">
            <wp:extent cx="1800225" cy="1331724"/>
            <wp:effectExtent l="0" t="0" r="0" b="1905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73" cy="133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B8DFB" w14:textId="0C019D0F" w:rsidR="008F33F5" w:rsidRPr="00222E4F" w:rsidRDefault="008F33F5" w:rsidP="009B211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2E4F">
        <w:rPr>
          <w:sz w:val="28"/>
          <w:szCs w:val="28"/>
        </w:rPr>
        <w:t xml:space="preserve">You </w:t>
      </w:r>
      <w:r w:rsidR="00DD6D91">
        <w:rPr>
          <w:sz w:val="28"/>
          <w:szCs w:val="28"/>
        </w:rPr>
        <w:t xml:space="preserve">will </w:t>
      </w:r>
      <w:r w:rsidRPr="00222E4F">
        <w:rPr>
          <w:sz w:val="28"/>
          <w:szCs w:val="28"/>
        </w:rPr>
        <w:t>be able to see the changes</w:t>
      </w:r>
      <w:r w:rsidR="00222E4F" w:rsidRPr="00222E4F">
        <w:rPr>
          <w:sz w:val="28"/>
          <w:szCs w:val="28"/>
        </w:rPr>
        <w:t xml:space="preserve"> in the charts in Word</w:t>
      </w:r>
      <w:r w:rsidRPr="00222E4F">
        <w:rPr>
          <w:sz w:val="28"/>
          <w:szCs w:val="28"/>
        </w:rPr>
        <w:t>, based on your Excel modifications</w:t>
      </w:r>
      <w:r w:rsidR="00DD6D91">
        <w:rPr>
          <w:sz w:val="28"/>
          <w:szCs w:val="28"/>
        </w:rPr>
        <w:t xml:space="preserve"> in your downloaded document.</w:t>
      </w:r>
    </w:p>
    <w:p w14:paraId="5FA5F2F8" w14:textId="7219E6BE" w:rsidR="00960BB7" w:rsidRPr="00222E4F" w:rsidRDefault="008F33F5" w:rsidP="008F33F5">
      <w:pPr>
        <w:rPr>
          <w:sz w:val="28"/>
          <w:szCs w:val="28"/>
        </w:rPr>
      </w:pPr>
      <w:r w:rsidRPr="00222E4F">
        <w:rPr>
          <w:sz w:val="28"/>
          <w:szCs w:val="28"/>
        </w:rPr>
        <w:t xml:space="preserve">You are welcome to </w:t>
      </w:r>
      <w:r w:rsidR="00651EA9" w:rsidRPr="00222E4F">
        <w:rPr>
          <w:sz w:val="28"/>
          <w:szCs w:val="28"/>
        </w:rPr>
        <w:t xml:space="preserve">modify and </w:t>
      </w:r>
      <w:r w:rsidRPr="00222E4F">
        <w:rPr>
          <w:sz w:val="28"/>
          <w:szCs w:val="28"/>
        </w:rPr>
        <w:t>use the content in these documents for your own use.</w:t>
      </w:r>
    </w:p>
    <w:p w14:paraId="50E4C70D" w14:textId="643F847C" w:rsidR="000B70E0" w:rsidRPr="00222E4F" w:rsidRDefault="00E11B4D" w:rsidP="000B70E0">
      <w:pPr>
        <w:rPr>
          <w:rStyle w:val="Hyperlink"/>
          <w:sz w:val="28"/>
          <w:szCs w:val="28"/>
        </w:rPr>
      </w:pPr>
      <w:r w:rsidRPr="00222E4F">
        <w:rPr>
          <w:sz w:val="28"/>
          <w:szCs w:val="28"/>
        </w:rPr>
        <w:t xml:space="preserve">If you are not already familiar with the basic features of the add-in, </w:t>
      </w:r>
      <w:r w:rsidR="00651EA9" w:rsidRPr="00222E4F">
        <w:rPr>
          <w:sz w:val="28"/>
          <w:szCs w:val="28"/>
        </w:rPr>
        <w:t xml:space="preserve">first </w:t>
      </w:r>
      <w:r w:rsidRPr="00222E4F">
        <w:rPr>
          <w:sz w:val="28"/>
          <w:szCs w:val="28"/>
        </w:rPr>
        <w:t>see</w:t>
      </w:r>
      <w:r w:rsidR="00960BB7" w:rsidRPr="00222E4F">
        <w:rPr>
          <w:sz w:val="28"/>
          <w:szCs w:val="28"/>
        </w:rPr>
        <w:t xml:space="preserve">:  </w:t>
      </w:r>
      <w:bookmarkStart w:id="3" w:name="_Text,_Bullet_Lists,"/>
      <w:bookmarkStart w:id="4" w:name="_Toc531342346"/>
      <w:bookmarkStart w:id="5" w:name="_Toc531342344"/>
      <w:bookmarkEnd w:id="3"/>
      <w:r w:rsidR="000B70E0" w:rsidRPr="00222E4F">
        <w:rPr>
          <w:rStyle w:val="Hyperlink"/>
          <w:sz w:val="28"/>
          <w:szCs w:val="28"/>
        </w:rPr>
        <w:t xml:space="preserve">See </w:t>
      </w:r>
      <w:proofErr w:type="gramStart"/>
      <w:r w:rsidR="000B70E0" w:rsidRPr="00222E4F">
        <w:rPr>
          <w:rStyle w:val="Hyperlink"/>
          <w:sz w:val="28"/>
          <w:szCs w:val="28"/>
        </w:rPr>
        <w:t>https://analysisplace.com/Document-Automation/Get-Started</w:t>
      </w:r>
      <w:proofErr w:type="gramEnd"/>
    </w:p>
    <w:p w14:paraId="3E21DD2F" w14:textId="308EA757" w:rsidR="002F0452" w:rsidRDefault="002F0452">
      <w:pPr>
        <w:spacing w:after="160" w:line="259" w:lineRule="auto"/>
        <w:rPr>
          <w:sz w:val="36"/>
          <w:szCs w:val="36"/>
        </w:rPr>
      </w:pPr>
      <w:bookmarkStart w:id="6" w:name="_Toc531342349"/>
      <w:bookmarkEnd w:id="4"/>
      <w:bookmarkEnd w:id="5"/>
      <w:r>
        <w:br w:type="page"/>
      </w:r>
      <w:r w:rsidR="00222E4F">
        <w:rPr>
          <w:sz w:val="36"/>
          <w:szCs w:val="36"/>
        </w:rPr>
        <w:lastRenderedPageBreak/>
        <w:t xml:space="preserve">Examples to update in </w:t>
      </w:r>
      <w:proofErr w:type="gramStart"/>
      <w:r w:rsidR="00222E4F">
        <w:rPr>
          <w:sz w:val="36"/>
          <w:szCs w:val="36"/>
        </w:rPr>
        <w:t>Word</w:t>
      </w:r>
      <w:proofErr w:type="gramEnd"/>
      <w:r w:rsidR="00222E4F">
        <w:rPr>
          <w:sz w:val="36"/>
          <w:szCs w:val="36"/>
        </w:rPr>
        <w:t xml:space="preserve"> </w:t>
      </w:r>
    </w:p>
    <w:p w14:paraId="3274DEE9" w14:textId="692E3979" w:rsidR="006B61A1" w:rsidRPr="00DD6D91" w:rsidRDefault="00222E4F">
      <w:pPr>
        <w:spacing w:after="160" w:line="259" w:lineRule="auto"/>
        <w:rPr>
          <w:sz w:val="24"/>
          <w:szCs w:val="24"/>
        </w:rPr>
      </w:pPr>
      <w:r w:rsidRPr="00DD6D91">
        <w:rPr>
          <w:sz w:val="24"/>
          <w:szCs w:val="24"/>
        </w:rPr>
        <w:t>The charts below have all been linked to tables from the Excel workbook “AnalysisPlaceCloudUpdateWordCharts.xlsx”</w:t>
      </w:r>
      <w:r w:rsidR="008F3371" w:rsidRPr="00DD6D91">
        <w:rPr>
          <w:sz w:val="24"/>
          <w:szCs w:val="24"/>
        </w:rPr>
        <w:t xml:space="preserve"> </w:t>
      </w:r>
      <w:r w:rsidR="006B61A1" w:rsidRPr="00DD6D91">
        <w:rPr>
          <w:sz w:val="24"/>
          <w:szCs w:val="24"/>
        </w:rPr>
        <w:t>using the tag {</w:t>
      </w:r>
      <w:proofErr w:type="gramStart"/>
      <w:r w:rsidR="006B61A1" w:rsidRPr="00DD6D91">
        <w:rPr>
          <w:sz w:val="24"/>
          <w:szCs w:val="24"/>
        </w:rPr>
        <w:t>Table:</w:t>
      </w:r>
      <w:r w:rsidR="00BF284A">
        <w:rPr>
          <w:sz w:val="24"/>
          <w:szCs w:val="24"/>
        </w:rPr>
        <w:t>Sheet</w:t>
      </w:r>
      <w:proofErr w:type="gramEnd"/>
      <w:r w:rsidR="00BF284A">
        <w:rPr>
          <w:sz w:val="24"/>
          <w:szCs w:val="24"/>
        </w:rPr>
        <w:t>1</w:t>
      </w:r>
      <w:r w:rsidR="006B61A1" w:rsidRPr="00DD6D91">
        <w:rPr>
          <w:sz w:val="24"/>
          <w:szCs w:val="24"/>
        </w:rPr>
        <w:t xml:space="preserve">!r_CommonCharts_val} </w:t>
      </w:r>
      <w:r w:rsidR="008F3371" w:rsidRPr="00DD6D91">
        <w:rPr>
          <w:sz w:val="24"/>
          <w:szCs w:val="24"/>
        </w:rPr>
        <w:t>They will be updated when following the above directions.</w:t>
      </w:r>
      <w:r w:rsidR="00817212">
        <w:rPr>
          <w:sz w:val="24"/>
          <w:szCs w:val="24"/>
        </w:rPr>
        <w:t xml:space="preserve"> Test Value from Excel used to update tables </w:t>
      </w:r>
      <w:sdt>
        <w:sdtPr>
          <w:rPr>
            <w:sz w:val="24"/>
            <w:szCs w:val="24"/>
            <w:highlight w:val="yellow"/>
          </w:rPr>
          <w:tag w:val="{Cell:Sheet1!r_TestValue}"/>
          <w:id w:val="2094039862"/>
          <w:placeholder>
            <w:docPart w:val="DefaultPlaceholder_-1854013440"/>
          </w:placeholder>
        </w:sdtPr>
        <w:sdtEndPr/>
        <w:sdtContent>
          <w:r w:rsidR="005E19EB">
            <w:rPr>
              <w:sz w:val="24"/>
              <w:szCs w:val="24"/>
              <w:highlight w:val="yellow"/>
            </w:rPr>
            <w:t>25</w:t>
          </w:r>
        </w:sdtContent>
      </w:sdt>
    </w:p>
    <w:tbl>
      <w:tblPr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EB2948" w14:paraId="5F819833" w14:textId="77777777" w:rsidTr="00FA357B">
        <w:trPr>
          <w:trHeight w:val="3963"/>
        </w:trPr>
        <w:tc>
          <w:tcPr>
            <w:tcW w:w="5447" w:type="dxa"/>
          </w:tcPr>
          <w:p w14:paraId="143BEAF1" w14:textId="77777777" w:rsidR="00FE2BFB" w:rsidRDefault="00FE2BFB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tag w:val="{Table:Sheet1!r_CommonCharts_val}"/>
              <w:id w:val="1979796540"/>
              <w:placeholder>
                <w:docPart w:val="DefaultPlaceholder_-1854013440"/>
              </w:placeholder>
            </w:sdtPr>
            <w:sdtEndPr/>
            <w:sdtContent>
              <w:p w14:paraId="71B77290" w14:textId="6A00C7E0" w:rsidR="00EB2948" w:rsidRDefault="00EB2948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050380DB" wp14:editId="1FED2A3C">
                      <wp:extent cx="3200400" cy="2194560"/>
                      <wp:effectExtent l="0" t="0" r="0" b="15240"/>
                      <wp:docPr id="6" name="Chart 6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0"/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47" w:type="dxa"/>
          </w:tcPr>
          <w:p w14:paraId="42600D17" w14:textId="77777777" w:rsidR="00D33D5D" w:rsidRDefault="00D33D5D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tag w:val="{Table:Sheet1!r_CommonCharts_val}"/>
              <w:id w:val="-995877695"/>
              <w:placeholder>
                <w:docPart w:val="DefaultPlaceholder_-1854013440"/>
              </w:placeholder>
            </w:sdtPr>
            <w:sdtEndPr/>
            <w:sdtContent>
              <w:p w14:paraId="25B302DD" w14:textId="2F261077" w:rsidR="00EB2948" w:rsidRDefault="00EB2948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2D6D1BF7" wp14:editId="099B9180">
                      <wp:extent cx="3200400" cy="2194560"/>
                      <wp:effectExtent l="0" t="0" r="0" b="15240"/>
                      <wp:docPr id="7" name="Chart 7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1"/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B2948" w14:paraId="621A5011" w14:textId="77777777" w:rsidTr="00FA357B">
        <w:trPr>
          <w:trHeight w:val="4349"/>
        </w:trPr>
        <w:tc>
          <w:tcPr>
            <w:tcW w:w="5447" w:type="dxa"/>
          </w:tcPr>
          <w:p w14:paraId="79739677" w14:textId="77777777" w:rsidR="00A77CE7" w:rsidRDefault="00A77CE7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tag w:val="{Table:Sheet1!r_CommonCharts_val}"/>
              <w:id w:val="1474794387"/>
              <w:placeholder>
                <w:docPart w:val="DefaultPlaceholder_-1854013440"/>
              </w:placeholder>
            </w:sdtPr>
            <w:sdtEndPr/>
            <w:sdtContent>
              <w:p w14:paraId="09B8B40C" w14:textId="6277E0B2" w:rsidR="00EB2948" w:rsidRDefault="00EB2948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69DCFA35" wp14:editId="120CA803">
                      <wp:extent cx="3200400" cy="2194560"/>
                      <wp:effectExtent l="0" t="0" r="0" b="15240"/>
                      <wp:docPr id="10" name="Chart 10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2"/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47" w:type="dxa"/>
          </w:tcPr>
          <w:p w14:paraId="5BFB4DFF" w14:textId="77777777" w:rsidR="00FE44DC" w:rsidRDefault="00FE44DC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tag w:val="{Table:Sheet1!r_CommonCharts_val}"/>
              <w:id w:val="274218993"/>
              <w:placeholder>
                <w:docPart w:val="DefaultPlaceholder_-1854013440"/>
              </w:placeholder>
            </w:sdtPr>
            <w:sdtEndPr/>
            <w:sdtContent>
              <w:p w14:paraId="0DDFE9D5" w14:textId="1FD9F8D7" w:rsidR="00EB2948" w:rsidRDefault="00EB2948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1D32EDCB" wp14:editId="4F017D62">
                      <wp:extent cx="3200400" cy="2194560"/>
                      <wp:effectExtent l="0" t="0" r="0" b="15240"/>
                      <wp:docPr id="11" name="Chart 11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3"/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B2948" w14:paraId="10CBB7EE" w14:textId="77777777" w:rsidTr="00FA357B">
        <w:trPr>
          <w:trHeight w:val="3559"/>
        </w:trPr>
        <w:tc>
          <w:tcPr>
            <w:tcW w:w="5447" w:type="dxa"/>
          </w:tcPr>
          <w:sdt>
            <w:sdtPr>
              <w:rPr>
                <w:sz w:val="22"/>
              </w:rPr>
              <w:tag w:val="{Table:Sheet1!r_CommonCharts_val}"/>
              <w:id w:val="-1020160402"/>
              <w:placeholder>
                <w:docPart w:val="DefaultPlaceholder_-1854013440"/>
              </w:placeholder>
            </w:sdtPr>
            <w:sdtEndPr/>
            <w:sdtContent>
              <w:p w14:paraId="267E8527" w14:textId="5D1DF6FD" w:rsidR="00EB2948" w:rsidRDefault="00EB2948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5576A7FC" wp14:editId="0E7F74E1">
                      <wp:extent cx="3200400" cy="2194560"/>
                      <wp:effectExtent l="0" t="0" r="0" b="15240"/>
                      <wp:docPr id="13" name="Chart 13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4"/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447" w:type="dxa"/>
          </w:tcPr>
          <w:sdt>
            <w:sdtPr>
              <w:rPr>
                <w:sz w:val="22"/>
              </w:rPr>
              <w:tag w:val="{Table:Sheet1!r_CommonCharts_val}"/>
              <w:id w:val="1961381982"/>
              <w:placeholder>
                <w:docPart w:val="DefaultPlaceholder_-1854013440"/>
              </w:placeholder>
            </w:sdtPr>
            <w:sdtEndPr/>
            <w:sdtContent>
              <w:p w14:paraId="5EC6EF00" w14:textId="4CCB9DE1" w:rsidR="00EB2948" w:rsidRDefault="00EB2948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0C59B6F6" wp14:editId="19829394">
                      <wp:extent cx="3200400" cy="2194560"/>
                      <wp:effectExtent l="0" t="0" r="0" b="15240"/>
                      <wp:docPr id="14" name="Chart 14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5"/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7881052" w14:textId="77777777" w:rsidR="00EB2948" w:rsidRDefault="00EB2948">
      <w:pPr>
        <w:spacing w:after="160" w:line="259" w:lineRule="auto"/>
        <w:rPr>
          <w:sz w:val="22"/>
        </w:rPr>
      </w:pPr>
    </w:p>
    <w:p w14:paraId="1AD86C44" w14:textId="521658FF" w:rsidR="008F3371" w:rsidRDefault="008F3371">
      <w:pPr>
        <w:spacing w:after="160" w:line="259" w:lineRule="auto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534"/>
      </w:tblGrid>
      <w:tr w:rsidR="00FA357B" w14:paraId="0F35F8E4" w14:textId="77777777" w:rsidTr="003000A0">
        <w:tc>
          <w:tcPr>
            <w:tcW w:w="5256" w:type="dxa"/>
          </w:tcPr>
          <w:p w14:paraId="28918A33" w14:textId="77777777" w:rsidR="003000A0" w:rsidRDefault="003000A0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tag w:val="{Table:Sheet1!r_CommonCharts_val}"/>
              <w:id w:val="-247352049"/>
              <w:placeholder>
                <w:docPart w:val="DefaultPlaceholder_-1854013440"/>
              </w:placeholder>
            </w:sdtPr>
            <w:sdtEndPr/>
            <w:sdtContent>
              <w:p w14:paraId="02986952" w14:textId="04CAF18C" w:rsidR="007E29CE" w:rsidRDefault="007E29CE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43097DD3" wp14:editId="36D22621">
                      <wp:extent cx="3200400" cy="2194560"/>
                      <wp:effectExtent l="0" t="0" r="0" b="15240"/>
                      <wp:docPr id="15" name="Chart 15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6"/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534" w:type="dxa"/>
          </w:tcPr>
          <w:p w14:paraId="49A06D27" w14:textId="77777777" w:rsidR="003000A0" w:rsidRDefault="003000A0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tag w:val="{Table:Sheet1!r_CommonCharts_val}"/>
              <w:id w:val="1566222561"/>
              <w:placeholder>
                <w:docPart w:val="DefaultPlaceholder_-1854013440"/>
              </w:placeholder>
            </w:sdtPr>
            <w:sdtEndPr/>
            <w:sdtContent>
              <w:p w14:paraId="2C0D244A" w14:textId="6A3281E1" w:rsidR="007E29CE" w:rsidRDefault="007E29CE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574A20E7" wp14:editId="6062C58E">
                      <wp:extent cx="3200400" cy="2194560"/>
                      <wp:effectExtent l="0" t="0" r="0" b="15240"/>
                      <wp:docPr id="16" name="Chart 16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7"/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E610B79" w14:textId="42479482" w:rsidR="008F3371" w:rsidRDefault="008F3371">
      <w:pPr>
        <w:spacing w:after="160" w:line="259" w:lineRule="auto"/>
        <w:rPr>
          <w:sz w:val="22"/>
        </w:rPr>
      </w:pPr>
    </w:p>
    <w:p w14:paraId="4F191CE3" w14:textId="382B246F" w:rsidR="00BA4A8D" w:rsidRPr="00604619" w:rsidRDefault="00BA4A8D">
      <w:pPr>
        <w:spacing w:after="160" w:line="259" w:lineRule="auto"/>
        <w:rPr>
          <w:sz w:val="24"/>
          <w:szCs w:val="24"/>
        </w:rPr>
      </w:pPr>
      <w:r w:rsidRPr="00604619">
        <w:rPr>
          <w:sz w:val="24"/>
          <w:szCs w:val="24"/>
        </w:rPr>
        <w:t xml:space="preserve">The Pie Charts below have been linked to the tables in Excel using the tag </w:t>
      </w:r>
      <w:r w:rsidR="0076550A" w:rsidRPr="00604619">
        <w:rPr>
          <w:sz w:val="24"/>
          <w:szCs w:val="24"/>
        </w:rPr>
        <w:t>{</w:t>
      </w:r>
      <w:proofErr w:type="gramStart"/>
      <w:r w:rsidR="0076550A" w:rsidRPr="00604619">
        <w:rPr>
          <w:sz w:val="24"/>
          <w:szCs w:val="24"/>
        </w:rPr>
        <w:t>Table:Sheet</w:t>
      </w:r>
      <w:proofErr w:type="gramEnd"/>
      <w:r w:rsidR="00BF284A">
        <w:rPr>
          <w:sz w:val="24"/>
          <w:szCs w:val="24"/>
        </w:rPr>
        <w:t>1</w:t>
      </w:r>
      <w:r w:rsidR="0076550A" w:rsidRPr="00604619">
        <w:rPr>
          <w:sz w:val="24"/>
          <w:szCs w:val="24"/>
        </w:rPr>
        <w:t>!r_PieCharts_val}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6550A" w14:paraId="7A85D1FC" w14:textId="77777777" w:rsidTr="0052102E">
        <w:tc>
          <w:tcPr>
            <w:tcW w:w="5395" w:type="dxa"/>
          </w:tcPr>
          <w:p w14:paraId="6B4500AD" w14:textId="77777777" w:rsidR="0076550A" w:rsidRDefault="0076550A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tag w:val="{Table:Sheet1!r_PieCharts_val}"/>
              <w:id w:val="1061442669"/>
              <w:placeholder>
                <w:docPart w:val="DefaultPlaceholder_-1854013440"/>
              </w:placeholder>
            </w:sdtPr>
            <w:sdtEndPr/>
            <w:sdtContent>
              <w:p w14:paraId="7F557FD4" w14:textId="68E4767A" w:rsidR="0076550A" w:rsidRDefault="0076550A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094B68DA" wp14:editId="5F6048E3">
                      <wp:extent cx="3200400" cy="2377440"/>
                      <wp:effectExtent l="0" t="0" r="0" b="3810"/>
                      <wp:docPr id="26" name="Chart 26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8"/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5" w:type="dxa"/>
          </w:tcPr>
          <w:p w14:paraId="6571CCCD" w14:textId="77777777" w:rsidR="0076550A" w:rsidRDefault="0076550A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tag w:val="{Table:Sheet1!r_PieCharts_val}"/>
              <w:id w:val="780230459"/>
              <w:placeholder>
                <w:docPart w:val="DefaultPlaceholder_-1854013440"/>
              </w:placeholder>
            </w:sdtPr>
            <w:sdtEndPr/>
            <w:sdtContent>
              <w:p w14:paraId="0E15EF31" w14:textId="57774FE5" w:rsidR="0076550A" w:rsidRDefault="0076550A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677A9249" wp14:editId="40F34CEA">
                      <wp:extent cx="3200400" cy="2377440"/>
                      <wp:effectExtent l="0" t="0" r="0" b="3810"/>
                      <wp:docPr id="27" name="Chart 27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19"/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5D04977" w14:textId="383EA9D4" w:rsidR="00686FCA" w:rsidRDefault="00686FCA">
      <w:pPr>
        <w:spacing w:after="160" w:line="259" w:lineRule="auto"/>
        <w:rPr>
          <w:sz w:val="22"/>
        </w:rPr>
      </w:pPr>
    </w:p>
    <w:p w14:paraId="5705FBFC" w14:textId="77777777" w:rsidR="00686FCA" w:rsidRDefault="00686FCA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523E39DD" w14:textId="77777777" w:rsidR="0076550A" w:rsidRDefault="0076550A">
      <w:pPr>
        <w:spacing w:after="160" w:line="259" w:lineRule="auto"/>
        <w:rPr>
          <w:sz w:val="22"/>
        </w:rPr>
      </w:pPr>
    </w:p>
    <w:p w14:paraId="33918B6E" w14:textId="10767853" w:rsidR="005D7C76" w:rsidRPr="00604619" w:rsidRDefault="00686FCA">
      <w:pPr>
        <w:spacing w:after="160" w:line="259" w:lineRule="auto"/>
        <w:rPr>
          <w:sz w:val="24"/>
          <w:szCs w:val="24"/>
        </w:rPr>
      </w:pPr>
      <w:r w:rsidRPr="00604619">
        <w:rPr>
          <w:sz w:val="24"/>
          <w:szCs w:val="24"/>
        </w:rPr>
        <w:t>The Scatter Charts below have been linked to the tables in Excel using the tags {</w:t>
      </w:r>
      <w:proofErr w:type="gramStart"/>
      <w:r w:rsidRPr="00604619">
        <w:rPr>
          <w:sz w:val="24"/>
          <w:szCs w:val="24"/>
        </w:rPr>
        <w:t>Table:Sheet</w:t>
      </w:r>
      <w:proofErr w:type="gramEnd"/>
      <w:r w:rsidR="00BF284A">
        <w:rPr>
          <w:sz w:val="24"/>
          <w:szCs w:val="24"/>
        </w:rPr>
        <w:t>1</w:t>
      </w:r>
      <w:r w:rsidRPr="00604619">
        <w:rPr>
          <w:sz w:val="24"/>
          <w:szCs w:val="24"/>
        </w:rPr>
        <w:t>!r_scatter_val} and {Table:Sheet</w:t>
      </w:r>
      <w:r w:rsidR="00BF284A">
        <w:rPr>
          <w:sz w:val="24"/>
          <w:szCs w:val="24"/>
        </w:rPr>
        <w:t>1</w:t>
      </w:r>
      <w:r w:rsidRPr="00604619">
        <w:rPr>
          <w:sz w:val="24"/>
          <w:szCs w:val="24"/>
        </w:rPr>
        <w:t>!r_Scatter2Series_val}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2102E" w14:paraId="2087BC91" w14:textId="77777777" w:rsidTr="0052102E">
        <w:tc>
          <w:tcPr>
            <w:tcW w:w="5395" w:type="dxa"/>
          </w:tcPr>
          <w:p w14:paraId="4A24174B" w14:textId="77777777" w:rsidR="0052102E" w:rsidRDefault="0052102E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tag w:val="{Table:Sheet1!r_Scatter_val}"/>
              <w:id w:val="1385218469"/>
              <w:placeholder>
                <w:docPart w:val="DefaultPlaceholder_-1854013440"/>
              </w:placeholder>
            </w:sdtPr>
            <w:sdtEndPr/>
            <w:sdtContent>
              <w:p w14:paraId="04B16E88" w14:textId="6162E06D" w:rsidR="00686FCA" w:rsidRDefault="00686FCA">
                <w:pPr>
                  <w:spacing w:after="160" w:line="259" w:lineRule="auto"/>
                  <w:rPr>
                    <w:sz w:val="22"/>
                  </w:rPr>
                </w:pPr>
                <w:r>
                  <w:rPr>
                    <w:noProof/>
                    <w:sz w:val="22"/>
                  </w:rPr>
                  <w:drawing>
                    <wp:inline distT="0" distB="0" distL="0" distR="0" wp14:anchorId="604FD407" wp14:editId="2A4D69CF">
                      <wp:extent cx="3200400" cy="2377440"/>
                      <wp:effectExtent l="0" t="0" r="0" b="3810"/>
                      <wp:docPr id="30" name="Chart 30"/>
                      <wp:cNvGraphicFramePr/>
                      <a:graphic xmlns:a="http://schemas.openxmlformats.org/drawingml/2006/main">
                        <a:graphicData uri="http://schemas.openxmlformats.org/drawingml/2006/chart">
                          <c:chart xmlns:c="http://schemas.openxmlformats.org/drawingml/2006/chart" xmlns:r="http://schemas.openxmlformats.org/officeDocument/2006/relationships" r:id="rId20"/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95" w:type="dxa"/>
          </w:tcPr>
          <w:p w14:paraId="0DC7626C" w14:textId="77777777" w:rsidR="0052102E" w:rsidRDefault="0052102E">
            <w:pPr>
              <w:spacing w:after="160" w:line="259" w:lineRule="auto"/>
              <w:rPr>
                <w:sz w:val="22"/>
              </w:rPr>
            </w:pPr>
          </w:p>
          <w:sdt>
            <w:sdtPr>
              <w:rPr>
                <w:sz w:val="22"/>
              </w:rPr>
              <w:id w:val="70267788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2"/>
                  </w:rPr>
                  <w:tag w:val="{Table:Sheet1!r_Scatter2Series_val}"/>
                  <w:id w:val="918909724"/>
                  <w:placeholder>
                    <w:docPart w:val="DefaultPlaceholder_-1854013440"/>
                  </w:placeholder>
                </w:sdtPr>
                <w:sdtEndPr/>
                <w:sdtContent>
                  <w:p w14:paraId="25EA172C" w14:textId="0FED3DA6" w:rsidR="00686FCA" w:rsidRDefault="0052102E">
                    <w:pPr>
                      <w:spacing w:after="160" w:line="259" w:lineRule="auto"/>
                      <w:rPr>
                        <w:sz w:val="22"/>
                      </w:rPr>
                    </w:pPr>
                    <w:r>
                      <w:rPr>
                        <w:noProof/>
                        <w:sz w:val="22"/>
                      </w:rPr>
                      <w:drawing>
                        <wp:inline distT="0" distB="0" distL="0" distR="0" wp14:anchorId="785539CA" wp14:editId="679795B3">
                          <wp:extent cx="3200400" cy="2377440"/>
                          <wp:effectExtent l="0" t="0" r="0" b="3810"/>
                          <wp:docPr id="31" name="Chart 31"/>
                          <wp:cNvGraphicFramePr/>
                          <a:graphic xmlns:a="http://schemas.openxmlformats.org/drawingml/2006/main"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1"/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sdtContent>
          </w:sdt>
        </w:tc>
      </w:tr>
    </w:tbl>
    <w:p w14:paraId="1824D3C9" w14:textId="77777777" w:rsidR="00686FCA" w:rsidRDefault="00686FCA">
      <w:pPr>
        <w:spacing w:after="160" w:line="259" w:lineRule="auto"/>
        <w:rPr>
          <w:sz w:val="22"/>
        </w:rPr>
      </w:pPr>
    </w:p>
    <w:p w14:paraId="21E993AE" w14:textId="63F83FE7" w:rsidR="005D7C76" w:rsidRDefault="0052102E">
      <w:pPr>
        <w:spacing w:after="160" w:line="259" w:lineRule="auto"/>
        <w:rPr>
          <w:sz w:val="22"/>
        </w:rPr>
      </w:pPr>
      <w:r>
        <w:rPr>
          <w:sz w:val="22"/>
        </w:rPr>
        <w:t>The Stock Chart below has been linked to the table in Excel using the tag {</w:t>
      </w:r>
      <w:proofErr w:type="gramStart"/>
      <w:r>
        <w:rPr>
          <w:sz w:val="22"/>
        </w:rPr>
        <w:t>Table:Sheet</w:t>
      </w:r>
      <w:proofErr w:type="gramEnd"/>
      <w:r w:rsidR="00BF284A">
        <w:rPr>
          <w:sz w:val="22"/>
        </w:rPr>
        <w:t>1</w:t>
      </w:r>
      <w:r>
        <w:rPr>
          <w:sz w:val="22"/>
        </w:rPr>
        <w:t>!r_StockChart_val}</w:t>
      </w:r>
    </w:p>
    <w:p w14:paraId="3BDD0BE9" w14:textId="5C76366E" w:rsidR="005D7C76" w:rsidRDefault="005D7C76">
      <w:pPr>
        <w:spacing w:after="160" w:line="259" w:lineRule="auto"/>
        <w:rPr>
          <w:sz w:val="22"/>
        </w:rPr>
      </w:pPr>
    </w:p>
    <w:sdt>
      <w:sdtPr>
        <w:rPr>
          <w:sz w:val="22"/>
        </w:rPr>
        <w:tag w:val="{Table:Sheet1!r_StockChart_val}"/>
        <w:id w:val="-802464882"/>
        <w:placeholder>
          <w:docPart w:val="DefaultPlaceholder_-1854013440"/>
        </w:placeholder>
      </w:sdtPr>
      <w:sdtEndPr/>
      <w:sdtContent>
        <w:sdt>
          <w:sdtPr>
            <w:rPr>
              <w:sz w:val="22"/>
            </w:rPr>
            <w:id w:val="-53898205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2"/>
                </w:rPr>
                <w:id w:val="-170625316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tag w:val="{Table:Sheet1!r_StockChart_val}"/>
                    <w:id w:val="1210692200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2BCF1D7A" w14:textId="27D4A6F0" w:rsidR="00437BA4" w:rsidRDefault="00437BA4">
                      <w:pPr>
                        <w:spacing w:after="160" w:line="259" w:lineRule="auto"/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2265AAB5" wp14:editId="73A08F88">
                            <wp:extent cx="3200400" cy="2377440"/>
                            <wp:effectExtent l="0" t="0" r="0" b="3810"/>
                            <wp:docPr id="23" name="Chart 2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2"/>
                              </a:graphicData>
                            </a:graphic>
                          </wp:inline>
                        </w:drawing>
                      </w:r>
                    </w:p>
                    <w:bookmarkEnd w:id="6" w:displacedByCustomXml="next"/>
                  </w:sdtContent>
                </w:sdt>
              </w:sdtContent>
            </w:sdt>
          </w:sdtContent>
        </w:sdt>
      </w:sdtContent>
    </w:sdt>
    <w:p w14:paraId="3037DD25" w14:textId="0A55776C" w:rsidR="006629AA" w:rsidRPr="008F3371" w:rsidRDefault="006629AA">
      <w:pPr>
        <w:spacing w:after="160" w:line="259" w:lineRule="auto"/>
        <w:rPr>
          <w:sz w:val="22"/>
        </w:rPr>
      </w:pPr>
    </w:p>
    <w:sectPr w:rsidR="006629AA" w:rsidRPr="008F3371" w:rsidSect="00F14B75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1B295" w14:textId="77777777" w:rsidR="00C21590" w:rsidRDefault="00C21590" w:rsidP="005C4680">
      <w:pPr>
        <w:spacing w:after="0"/>
      </w:pPr>
      <w:r>
        <w:separator/>
      </w:r>
    </w:p>
  </w:endnote>
  <w:endnote w:type="continuationSeparator" w:id="0">
    <w:p w14:paraId="5514E1F1" w14:textId="77777777" w:rsidR="00C21590" w:rsidRDefault="00C21590" w:rsidP="005C4680">
      <w:pPr>
        <w:spacing w:after="0"/>
      </w:pPr>
      <w:r>
        <w:continuationSeparator/>
      </w:r>
    </w:p>
  </w:endnote>
  <w:endnote w:type="continuationNotice" w:id="1">
    <w:p w14:paraId="5B0DA417" w14:textId="77777777" w:rsidR="00C21590" w:rsidRDefault="00C215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E834" w14:textId="2C5B9B91" w:rsidR="00C84579" w:rsidRDefault="00C84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DF48" w14:textId="77777777" w:rsidR="00C21590" w:rsidRDefault="00C21590" w:rsidP="005C4680">
      <w:pPr>
        <w:spacing w:after="0"/>
      </w:pPr>
      <w:r>
        <w:separator/>
      </w:r>
    </w:p>
  </w:footnote>
  <w:footnote w:type="continuationSeparator" w:id="0">
    <w:p w14:paraId="0EFFDE21" w14:textId="77777777" w:rsidR="00C21590" w:rsidRDefault="00C21590" w:rsidP="005C4680">
      <w:pPr>
        <w:spacing w:after="0"/>
      </w:pPr>
      <w:r>
        <w:continuationSeparator/>
      </w:r>
    </w:p>
  </w:footnote>
  <w:footnote w:type="continuationNotice" w:id="1">
    <w:p w14:paraId="5E3E4C7F" w14:textId="77777777" w:rsidR="00C21590" w:rsidRDefault="00C2159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7111"/>
    <w:multiLevelType w:val="hybridMultilevel"/>
    <w:tmpl w:val="C3DEA7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22B8"/>
    <w:multiLevelType w:val="hybridMultilevel"/>
    <w:tmpl w:val="3BB4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B322D"/>
    <w:multiLevelType w:val="hybridMultilevel"/>
    <w:tmpl w:val="63C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31E9A"/>
    <w:multiLevelType w:val="hybridMultilevel"/>
    <w:tmpl w:val="77DC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2435"/>
    <w:multiLevelType w:val="hybridMultilevel"/>
    <w:tmpl w:val="678E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74E"/>
    <w:multiLevelType w:val="hybridMultilevel"/>
    <w:tmpl w:val="2F6E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569A"/>
    <w:multiLevelType w:val="hybridMultilevel"/>
    <w:tmpl w:val="46D6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0A4"/>
    <w:multiLevelType w:val="multilevel"/>
    <w:tmpl w:val="4EC2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34579"/>
    <w:multiLevelType w:val="hybridMultilevel"/>
    <w:tmpl w:val="F08E0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77925"/>
    <w:multiLevelType w:val="hybridMultilevel"/>
    <w:tmpl w:val="D004AED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020D4"/>
    <w:multiLevelType w:val="multilevel"/>
    <w:tmpl w:val="2AE4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C194D"/>
    <w:multiLevelType w:val="hybridMultilevel"/>
    <w:tmpl w:val="8A9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D4C49"/>
    <w:multiLevelType w:val="hybridMultilevel"/>
    <w:tmpl w:val="91BE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U2M7U0NzS0MDRT0lEKTi0uzszPAykwrQUAWLW86CwAAAA="/>
  </w:docVars>
  <w:rsids>
    <w:rsidRoot w:val="009E6D5A"/>
    <w:rsid w:val="00001E85"/>
    <w:rsid w:val="0000341F"/>
    <w:rsid w:val="0000688C"/>
    <w:rsid w:val="00006E22"/>
    <w:rsid w:val="00007DD5"/>
    <w:rsid w:val="000103CA"/>
    <w:rsid w:val="00010E7D"/>
    <w:rsid w:val="000111A0"/>
    <w:rsid w:val="00012EC6"/>
    <w:rsid w:val="00013024"/>
    <w:rsid w:val="00013D16"/>
    <w:rsid w:val="00016AA8"/>
    <w:rsid w:val="00021380"/>
    <w:rsid w:val="0002162E"/>
    <w:rsid w:val="0002404A"/>
    <w:rsid w:val="00024C7A"/>
    <w:rsid w:val="00026294"/>
    <w:rsid w:val="00027F9E"/>
    <w:rsid w:val="00030C06"/>
    <w:rsid w:val="00035402"/>
    <w:rsid w:val="000359AC"/>
    <w:rsid w:val="0003686A"/>
    <w:rsid w:val="00037FED"/>
    <w:rsid w:val="00040240"/>
    <w:rsid w:val="000427BB"/>
    <w:rsid w:val="000428BA"/>
    <w:rsid w:val="000471FF"/>
    <w:rsid w:val="00051E1D"/>
    <w:rsid w:val="00052F5A"/>
    <w:rsid w:val="0005330D"/>
    <w:rsid w:val="0006156C"/>
    <w:rsid w:val="00062360"/>
    <w:rsid w:val="00062491"/>
    <w:rsid w:val="00063A05"/>
    <w:rsid w:val="00063AC2"/>
    <w:rsid w:val="00064616"/>
    <w:rsid w:val="0006636D"/>
    <w:rsid w:val="00066777"/>
    <w:rsid w:val="00070880"/>
    <w:rsid w:val="00071AAB"/>
    <w:rsid w:val="00072721"/>
    <w:rsid w:val="0007438C"/>
    <w:rsid w:val="000748CB"/>
    <w:rsid w:val="000766DB"/>
    <w:rsid w:val="00076808"/>
    <w:rsid w:val="00076FE5"/>
    <w:rsid w:val="000812F7"/>
    <w:rsid w:val="00081678"/>
    <w:rsid w:val="00082460"/>
    <w:rsid w:val="00083A32"/>
    <w:rsid w:val="00083F03"/>
    <w:rsid w:val="000870E6"/>
    <w:rsid w:val="0008784B"/>
    <w:rsid w:val="0009050D"/>
    <w:rsid w:val="000915E7"/>
    <w:rsid w:val="00092247"/>
    <w:rsid w:val="000922F3"/>
    <w:rsid w:val="00092EC7"/>
    <w:rsid w:val="00094A9D"/>
    <w:rsid w:val="00097B5F"/>
    <w:rsid w:val="000A04D7"/>
    <w:rsid w:val="000A0866"/>
    <w:rsid w:val="000A0C73"/>
    <w:rsid w:val="000A3105"/>
    <w:rsid w:val="000A3F17"/>
    <w:rsid w:val="000A6149"/>
    <w:rsid w:val="000A6940"/>
    <w:rsid w:val="000A7AD4"/>
    <w:rsid w:val="000B310A"/>
    <w:rsid w:val="000B3393"/>
    <w:rsid w:val="000B6D54"/>
    <w:rsid w:val="000B70E0"/>
    <w:rsid w:val="000C24A2"/>
    <w:rsid w:val="000C59CC"/>
    <w:rsid w:val="000C7DDC"/>
    <w:rsid w:val="000D0C56"/>
    <w:rsid w:val="000D17CD"/>
    <w:rsid w:val="000D3142"/>
    <w:rsid w:val="000D4482"/>
    <w:rsid w:val="000D44FA"/>
    <w:rsid w:val="000D453C"/>
    <w:rsid w:val="000D5D37"/>
    <w:rsid w:val="000D7E9E"/>
    <w:rsid w:val="000E0EE7"/>
    <w:rsid w:val="000E10EA"/>
    <w:rsid w:val="000E2926"/>
    <w:rsid w:val="000E2BEE"/>
    <w:rsid w:val="000E3B1C"/>
    <w:rsid w:val="000E5C29"/>
    <w:rsid w:val="000E63B4"/>
    <w:rsid w:val="000E6CE6"/>
    <w:rsid w:val="000E7ABA"/>
    <w:rsid w:val="000E7ECE"/>
    <w:rsid w:val="000F2432"/>
    <w:rsid w:val="000F3343"/>
    <w:rsid w:val="000F42E0"/>
    <w:rsid w:val="000F5755"/>
    <w:rsid w:val="000F5D6F"/>
    <w:rsid w:val="000F7200"/>
    <w:rsid w:val="00101FDB"/>
    <w:rsid w:val="00102A9C"/>
    <w:rsid w:val="00103C8C"/>
    <w:rsid w:val="00104D2D"/>
    <w:rsid w:val="001056FC"/>
    <w:rsid w:val="00105EAD"/>
    <w:rsid w:val="00106A46"/>
    <w:rsid w:val="001100FC"/>
    <w:rsid w:val="00111FE9"/>
    <w:rsid w:val="0011431B"/>
    <w:rsid w:val="001150FC"/>
    <w:rsid w:val="00116CA7"/>
    <w:rsid w:val="001173CA"/>
    <w:rsid w:val="0012123E"/>
    <w:rsid w:val="001262D8"/>
    <w:rsid w:val="001351A5"/>
    <w:rsid w:val="001361C9"/>
    <w:rsid w:val="00136874"/>
    <w:rsid w:val="00136D32"/>
    <w:rsid w:val="001414C3"/>
    <w:rsid w:val="00141AA3"/>
    <w:rsid w:val="00143ABB"/>
    <w:rsid w:val="00147FA8"/>
    <w:rsid w:val="0015043D"/>
    <w:rsid w:val="00152A3C"/>
    <w:rsid w:val="00152A54"/>
    <w:rsid w:val="001538E3"/>
    <w:rsid w:val="0015472E"/>
    <w:rsid w:val="00155DC7"/>
    <w:rsid w:val="001606B8"/>
    <w:rsid w:val="00161F55"/>
    <w:rsid w:val="001633B6"/>
    <w:rsid w:val="00164D31"/>
    <w:rsid w:val="0016525B"/>
    <w:rsid w:val="001669C2"/>
    <w:rsid w:val="0017082B"/>
    <w:rsid w:val="00171215"/>
    <w:rsid w:val="0017166B"/>
    <w:rsid w:val="0017206D"/>
    <w:rsid w:val="001739DE"/>
    <w:rsid w:val="00173E1C"/>
    <w:rsid w:val="00175D62"/>
    <w:rsid w:val="001763B4"/>
    <w:rsid w:val="00176C0B"/>
    <w:rsid w:val="0018065A"/>
    <w:rsid w:val="00183D98"/>
    <w:rsid w:val="00185CD9"/>
    <w:rsid w:val="00186194"/>
    <w:rsid w:val="00186F31"/>
    <w:rsid w:val="00186FC3"/>
    <w:rsid w:val="001900D0"/>
    <w:rsid w:val="00190358"/>
    <w:rsid w:val="00190F28"/>
    <w:rsid w:val="0019146B"/>
    <w:rsid w:val="00193389"/>
    <w:rsid w:val="0019342F"/>
    <w:rsid w:val="0019576A"/>
    <w:rsid w:val="00197732"/>
    <w:rsid w:val="001A0B53"/>
    <w:rsid w:val="001A0C6A"/>
    <w:rsid w:val="001A11EC"/>
    <w:rsid w:val="001A390F"/>
    <w:rsid w:val="001A5A2A"/>
    <w:rsid w:val="001A6B68"/>
    <w:rsid w:val="001A7730"/>
    <w:rsid w:val="001B10BB"/>
    <w:rsid w:val="001B3AEA"/>
    <w:rsid w:val="001B46CF"/>
    <w:rsid w:val="001B49F4"/>
    <w:rsid w:val="001C074D"/>
    <w:rsid w:val="001C0D10"/>
    <w:rsid w:val="001D03C2"/>
    <w:rsid w:val="001D136E"/>
    <w:rsid w:val="001D29CF"/>
    <w:rsid w:val="001D38DE"/>
    <w:rsid w:val="001D4818"/>
    <w:rsid w:val="001D7E98"/>
    <w:rsid w:val="001E0819"/>
    <w:rsid w:val="001E135D"/>
    <w:rsid w:val="001E71D8"/>
    <w:rsid w:val="001E783E"/>
    <w:rsid w:val="001F04D4"/>
    <w:rsid w:val="001F2D09"/>
    <w:rsid w:val="001F4329"/>
    <w:rsid w:val="001F4BA8"/>
    <w:rsid w:val="001F6DA5"/>
    <w:rsid w:val="001F717A"/>
    <w:rsid w:val="00203397"/>
    <w:rsid w:val="00203790"/>
    <w:rsid w:val="002046DA"/>
    <w:rsid w:val="002057DC"/>
    <w:rsid w:val="00206D9C"/>
    <w:rsid w:val="00210942"/>
    <w:rsid w:val="00210A5D"/>
    <w:rsid w:val="00210DCC"/>
    <w:rsid w:val="00213523"/>
    <w:rsid w:val="00213F38"/>
    <w:rsid w:val="00214F39"/>
    <w:rsid w:val="002175A2"/>
    <w:rsid w:val="00222078"/>
    <w:rsid w:val="00222E4F"/>
    <w:rsid w:val="00224727"/>
    <w:rsid w:val="0022486E"/>
    <w:rsid w:val="00234701"/>
    <w:rsid w:val="00234819"/>
    <w:rsid w:val="00234BB3"/>
    <w:rsid w:val="00235563"/>
    <w:rsid w:val="00235CED"/>
    <w:rsid w:val="00235E32"/>
    <w:rsid w:val="00235EA0"/>
    <w:rsid w:val="00237483"/>
    <w:rsid w:val="0024356F"/>
    <w:rsid w:val="0024358F"/>
    <w:rsid w:val="00244DE5"/>
    <w:rsid w:val="0024689E"/>
    <w:rsid w:val="002469C3"/>
    <w:rsid w:val="00246CA8"/>
    <w:rsid w:val="00246F22"/>
    <w:rsid w:val="0024764C"/>
    <w:rsid w:val="00252169"/>
    <w:rsid w:val="0025645B"/>
    <w:rsid w:val="00261CEB"/>
    <w:rsid w:val="002626A3"/>
    <w:rsid w:val="00263600"/>
    <w:rsid w:val="00264BF6"/>
    <w:rsid w:val="00265633"/>
    <w:rsid w:val="002809AF"/>
    <w:rsid w:val="002810F9"/>
    <w:rsid w:val="002836AE"/>
    <w:rsid w:val="00283815"/>
    <w:rsid w:val="0028592E"/>
    <w:rsid w:val="00286445"/>
    <w:rsid w:val="00287AE2"/>
    <w:rsid w:val="00287FCA"/>
    <w:rsid w:val="002922D9"/>
    <w:rsid w:val="002924FC"/>
    <w:rsid w:val="00294C12"/>
    <w:rsid w:val="0029556D"/>
    <w:rsid w:val="00296A7A"/>
    <w:rsid w:val="002A067E"/>
    <w:rsid w:val="002B34D0"/>
    <w:rsid w:val="002B40F9"/>
    <w:rsid w:val="002B7D61"/>
    <w:rsid w:val="002C184A"/>
    <w:rsid w:val="002C33BD"/>
    <w:rsid w:val="002D1083"/>
    <w:rsid w:val="002D3C8D"/>
    <w:rsid w:val="002D69BE"/>
    <w:rsid w:val="002D6FFD"/>
    <w:rsid w:val="002E1B05"/>
    <w:rsid w:val="002E3433"/>
    <w:rsid w:val="002E4C4D"/>
    <w:rsid w:val="002E5456"/>
    <w:rsid w:val="002E62CB"/>
    <w:rsid w:val="002E6C05"/>
    <w:rsid w:val="002F0251"/>
    <w:rsid w:val="002F0452"/>
    <w:rsid w:val="002F0EF5"/>
    <w:rsid w:val="002F20BA"/>
    <w:rsid w:val="002F28F8"/>
    <w:rsid w:val="002F4A3E"/>
    <w:rsid w:val="002F5FBB"/>
    <w:rsid w:val="002F78B8"/>
    <w:rsid w:val="003000A0"/>
    <w:rsid w:val="00300EE2"/>
    <w:rsid w:val="00301ECF"/>
    <w:rsid w:val="0030391D"/>
    <w:rsid w:val="00304600"/>
    <w:rsid w:val="00306DBE"/>
    <w:rsid w:val="00307133"/>
    <w:rsid w:val="003107F8"/>
    <w:rsid w:val="00311A05"/>
    <w:rsid w:val="003206B0"/>
    <w:rsid w:val="00322DE9"/>
    <w:rsid w:val="00323147"/>
    <w:rsid w:val="00323CC1"/>
    <w:rsid w:val="00324785"/>
    <w:rsid w:val="00324C12"/>
    <w:rsid w:val="00325B0E"/>
    <w:rsid w:val="00326F42"/>
    <w:rsid w:val="003278F1"/>
    <w:rsid w:val="003307C5"/>
    <w:rsid w:val="00330FA7"/>
    <w:rsid w:val="00331010"/>
    <w:rsid w:val="0033158C"/>
    <w:rsid w:val="003323E4"/>
    <w:rsid w:val="0033685A"/>
    <w:rsid w:val="00337703"/>
    <w:rsid w:val="00337B5F"/>
    <w:rsid w:val="00341BC4"/>
    <w:rsid w:val="00341CD3"/>
    <w:rsid w:val="00341F12"/>
    <w:rsid w:val="00343FCB"/>
    <w:rsid w:val="00344951"/>
    <w:rsid w:val="00345267"/>
    <w:rsid w:val="00345BFD"/>
    <w:rsid w:val="00346E7A"/>
    <w:rsid w:val="00347C62"/>
    <w:rsid w:val="00347DB6"/>
    <w:rsid w:val="00365FA1"/>
    <w:rsid w:val="003672DF"/>
    <w:rsid w:val="00370B40"/>
    <w:rsid w:val="0037148D"/>
    <w:rsid w:val="003732B7"/>
    <w:rsid w:val="00374ECD"/>
    <w:rsid w:val="00376D1A"/>
    <w:rsid w:val="00380880"/>
    <w:rsid w:val="0038100E"/>
    <w:rsid w:val="00384FE5"/>
    <w:rsid w:val="00386236"/>
    <w:rsid w:val="0038652B"/>
    <w:rsid w:val="003866CD"/>
    <w:rsid w:val="00386D39"/>
    <w:rsid w:val="00387A90"/>
    <w:rsid w:val="003928AB"/>
    <w:rsid w:val="00392958"/>
    <w:rsid w:val="00392FF4"/>
    <w:rsid w:val="00394856"/>
    <w:rsid w:val="00395ABA"/>
    <w:rsid w:val="003A029B"/>
    <w:rsid w:val="003A206B"/>
    <w:rsid w:val="003A3FED"/>
    <w:rsid w:val="003A4083"/>
    <w:rsid w:val="003A5307"/>
    <w:rsid w:val="003A7A14"/>
    <w:rsid w:val="003A7AB2"/>
    <w:rsid w:val="003A7F0B"/>
    <w:rsid w:val="003B0353"/>
    <w:rsid w:val="003B13DC"/>
    <w:rsid w:val="003B2046"/>
    <w:rsid w:val="003B2EC7"/>
    <w:rsid w:val="003B2F92"/>
    <w:rsid w:val="003B36D3"/>
    <w:rsid w:val="003B3ADD"/>
    <w:rsid w:val="003B4B28"/>
    <w:rsid w:val="003B5F32"/>
    <w:rsid w:val="003B6002"/>
    <w:rsid w:val="003B68D2"/>
    <w:rsid w:val="003B7B3C"/>
    <w:rsid w:val="003B7BF9"/>
    <w:rsid w:val="003C542E"/>
    <w:rsid w:val="003C6203"/>
    <w:rsid w:val="003C7A68"/>
    <w:rsid w:val="003C7FEE"/>
    <w:rsid w:val="003D213E"/>
    <w:rsid w:val="003D3BA9"/>
    <w:rsid w:val="003D4C00"/>
    <w:rsid w:val="003D737F"/>
    <w:rsid w:val="003E0842"/>
    <w:rsid w:val="003E33B0"/>
    <w:rsid w:val="003E40D3"/>
    <w:rsid w:val="003E4785"/>
    <w:rsid w:val="003E5051"/>
    <w:rsid w:val="003E513F"/>
    <w:rsid w:val="003E5B74"/>
    <w:rsid w:val="003E6042"/>
    <w:rsid w:val="003E742B"/>
    <w:rsid w:val="003F01D2"/>
    <w:rsid w:val="003F1F50"/>
    <w:rsid w:val="003F2DE1"/>
    <w:rsid w:val="003F322B"/>
    <w:rsid w:val="003F49B5"/>
    <w:rsid w:val="003F4DA1"/>
    <w:rsid w:val="004018EA"/>
    <w:rsid w:val="00403279"/>
    <w:rsid w:val="00405F8B"/>
    <w:rsid w:val="00406A51"/>
    <w:rsid w:val="00412B5D"/>
    <w:rsid w:val="004222BB"/>
    <w:rsid w:val="0042580B"/>
    <w:rsid w:val="00427D3F"/>
    <w:rsid w:val="00427EE2"/>
    <w:rsid w:val="00430A59"/>
    <w:rsid w:val="00432195"/>
    <w:rsid w:val="004327D8"/>
    <w:rsid w:val="00432CC7"/>
    <w:rsid w:val="0043375A"/>
    <w:rsid w:val="00433C94"/>
    <w:rsid w:val="004348A1"/>
    <w:rsid w:val="0043591C"/>
    <w:rsid w:val="004368D2"/>
    <w:rsid w:val="00436E24"/>
    <w:rsid w:val="00437BA4"/>
    <w:rsid w:val="004403BC"/>
    <w:rsid w:val="00442FF7"/>
    <w:rsid w:val="00443F12"/>
    <w:rsid w:val="00445507"/>
    <w:rsid w:val="004462B2"/>
    <w:rsid w:val="00451733"/>
    <w:rsid w:val="00451798"/>
    <w:rsid w:val="00451CEC"/>
    <w:rsid w:val="00453FCA"/>
    <w:rsid w:val="00454A4A"/>
    <w:rsid w:val="00455441"/>
    <w:rsid w:val="00455504"/>
    <w:rsid w:val="00460923"/>
    <w:rsid w:val="004609FC"/>
    <w:rsid w:val="00461F84"/>
    <w:rsid w:val="00463025"/>
    <w:rsid w:val="004640B1"/>
    <w:rsid w:val="00465CDB"/>
    <w:rsid w:val="00465DF2"/>
    <w:rsid w:val="004716D6"/>
    <w:rsid w:val="00472215"/>
    <w:rsid w:val="00474B5C"/>
    <w:rsid w:val="00475201"/>
    <w:rsid w:val="00476BE4"/>
    <w:rsid w:val="0047780F"/>
    <w:rsid w:val="00480EB1"/>
    <w:rsid w:val="00481929"/>
    <w:rsid w:val="004839BC"/>
    <w:rsid w:val="00483ECB"/>
    <w:rsid w:val="00483FA8"/>
    <w:rsid w:val="0048637E"/>
    <w:rsid w:val="004878D3"/>
    <w:rsid w:val="00487B5D"/>
    <w:rsid w:val="0049464D"/>
    <w:rsid w:val="00495610"/>
    <w:rsid w:val="00495835"/>
    <w:rsid w:val="00495EFB"/>
    <w:rsid w:val="00496C5F"/>
    <w:rsid w:val="00496CB0"/>
    <w:rsid w:val="00497CE3"/>
    <w:rsid w:val="004A14B9"/>
    <w:rsid w:val="004A1A37"/>
    <w:rsid w:val="004A3164"/>
    <w:rsid w:val="004A4D4E"/>
    <w:rsid w:val="004A7E31"/>
    <w:rsid w:val="004B1496"/>
    <w:rsid w:val="004B1CB1"/>
    <w:rsid w:val="004B1F2B"/>
    <w:rsid w:val="004B2F7F"/>
    <w:rsid w:val="004B3805"/>
    <w:rsid w:val="004C0E4A"/>
    <w:rsid w:val="004C1664"/>
    <w:rsid w:val="004C1B59"/>
    <w:rsid w:val="004C1BDC"/>
    <w:rsid w:val="004C2AC4"/>
    <w:rsid w:val="004C341F"/>
    <w:rsid w:val="004C4E22"/>
    <w:rsid w:val="004C71A7"/>
    <w:rsid w:val="004D1605"/>
    <w:rsid w:val="004D24B0"/>
    <w:rsid w:val="004D3D88"/>
    <w:rsid w:val="004D4E20"/>
    <w:rsid w:val="004D655F"/>
    <w:rsid w:val="004D7BE0"/>
    <w:rsid w:val="004E02E6"/>
    <w:rsid w:val="004E0D5B"/>
    <w:rsid w:val="004E101B"/>
    <w:rsid w:val="004E1BEE"/>
    <w:rsid w:val="004E3881"/>
    <w:rsid w:val="004E4181"/>
    <w:rsid w:val="004E6432"/>
    <w:rsid w:val="004E7285"/>
    <w:rsid w:val="004E7C7D"/>
    <w:rsid w:val="004F240A"/>
    <w:rsid w:val="004F4786"/>
    <w:rsid w:val="004F5985"/>
    <w:rsid w:val="004F59BD"/>
    <w:rsid w:val="004F5CC2"/>
    <w:rsid w:val="005028B1"/>
    <w:rsid w:val="005034E1"/>
    <w:rsid w:val="0050413C"/>
    <w:rsid w:val="00504A5C"/>
    <w:rsid w:val="0050501C"/>
    <w:rsid w:val="00505D19"/>
    <w:rsid w:val="00506AAC"/>
    <w:rsid w:val="00512457"/>
    <w:rsid w:val="00513BB1"/>
    <w:rsid w:val="00514214"/>
    <w:rsid w:val="0052102E"/>
    <w:rsid w:val="00521190"/>
    <w:rsid w:val="00521F36"/>
    <w:rsid w:val="00524D78"/>
    <w:rsid w:val="005251DF"/>
    <w:rsid w:val="005260A4"/>
    <w:rsid w:val="005270DE"/>
    <w:rsid w:val="005272CD"/>
    <w:rsid w:val="005312E2"/>
    <w:rsid w:val="0053229F"/>
    <w:rsid w:val="0053265E"/>
    <w:rsid w:val="00533A5F"/>
    <w:rsid w:val="0053475E"/>
    <w:rsid w:val="00537588"/>
    <w:rsid w:val="00537D4C"/>
    <w:rsid w:val="005400E9"/>
    <w:rsid w:val="00541722"/>
    <w:rsid w:val="00543F77"/>
    <w:rsid w:val="005441FF"/>
    <w:rsid w:val="0054482C"/>
    <w:rsid w:val="00544B5C"/>
    <w:rsid w:val="00545C75"/>
    <w:rsid w:val="005463A5"/>
    <w:rsid w:val="005528C6"/>
    <w:rsid w:val="0055354B"/>
    <w:rsid w:val="00553584"/>
    <w:rsid w:val="005547AD"/>
    <w:rsid w:val="00561918"/>
    <w:rsid w:val="005625B1"/>
    <w:rsid w:val="00564DDC"/>
    <w:rsid w:val="00566463"/>
    <w:rsid w:val="00570902"/>
    <w:rsid w:val="005727C3"/>
    <w:rsid w:val="00573833"/>
    <w:rsid w:val="005750ED"/>
    <w:rsid w:val="00577B13"/>
    <w:rsid w:val="00577BD9"/>
    <w:rsid w:val="0058119B"/>
    <w:rsid w:val="005816CB"/>
    <w:rsid w:val="005821F0"/>
    <w:rsid w:val="00582344"/>
    <w:rsid w:val="00582761"/>
    <w:rsid w:val="00582DC3"/>
    <w:rsid w:val="0058491A"/>
    <w:rsid w:val="00585DCA"/>
    <w:rsid w:val="00585E0D"/>
    <w:rsid w:val="00585E5A"/>
    <w:rsid w:val="0059143C"/>
    <w:rsid w:val="00591915"/>
    <w:rsid w:val="00592173"/>
    <w:rsid w:val="00592703"/>
    <w:rsid w:val="005932BB"/>
    <w:rsid w:val="00595311"/>
    <w:rsid w:val="00597AF2"/>
    <w:rsid w:val="005A05D7"/>
    <w:rsid w:val="005A1280"/>
    <w:rsid w:val="005A3EDB"/>
    <w:rsid w:val="005A4EEF"/>
    <w:rsid w:val="005A5196"/>
    <w:rsid w:val="005A6ABC"/>
    <w:rsid w:val="005B08F3"/>
    <w:rsid w:val="005B1AAD"/>
    <w:rsid w:val="005B230C"/>
    <w:rsid w:val="005B260F"/>
    <w:rsid w:val="005B2986"/>
    <w:rsid w:val="005B306E"/>
    <w:rsid w:val="005B43ED"/>
    <w:rsid w:val="005B589E"/>
    <w:rsid w:val="005C0785"/>
    <w:rsid w:val="005C082C"/>
    <w:rsid w:val="005C23EA"/>
    <w:rsid w:val="005C3DB7"/>
    <w:rsid w:val="005C4680"/>
    <w:rsid w:val="005C6730"/>
    <w:rsid w:val="005C72BC"/>
    <w:rsid w:val="005D068A"/>
    <w:rsid w:val="005D0704"/>
    <w:rsid w:val="005D119D"/>
    <w:rsid w:val="005D30DB"/>
    <w:rsid w:val="005D3760"/>
    <w:rsid w:val="005D75A3"/>
    <w:rsid w:val="005D7C76"/>
    <w:rsid w:val="005E02B2"/>
    <w:rsid w:val="005E19EB"/>
    <w:rsid w:val="005E444B"/>
    <w:rsid w:val="005F2A03"/>
    <w:rsid w:val="005F2D52"/>
    <w:rsid w:val="005F3203"/>
    <w:rsid w:val="005F4F21"/>
    <w:rsid w:val="005F5454"/>
    <w:rsid w:val="005F56CC"/>
    <w:rsid w:val="005F7699"/>
    <w:rsid w:val="005F7EFE"/>
    <w:rsid w:val="00600FFE"/>
    <w:rsid w:val="00604619"/>
    <w:rsid w:val="00606573"/>
    <w:rsid w:val="00607303"/>
    <w:rsid w:val="006077C6"/>
    <w:rsid w:val="00610EB5"/>
    <w:rsid w:val="006132DA"/>
    <w:rsid w:val="00614B3C"/>
    <w:rsid w:val="00615916"/>
    <w:rsid w:val="006167AD"/>
    <w:rsid w:val="00616C77"/>
    <w:rsid w:val="00620C51"/>
    <w:rsid w:val="00622888"/>
    <w:rsid w:val="00622BBE"/>
    <w:rsid w:val="0062374B"/>
    <w:rsid w:val="00624802"/>
    <w:rsid w:val="00625477"/>
    <w:rsid w:val="00625B62"/>
    <w:rsid w:val="0062658D"/>
    <w:rsid w:val="00630E22"/>
    <w:rsid w:val="006315F6"/>
    <w:rsid w:val="006348BD"/>
    <w:rsid w:val="006376B9"/>
    <w:rsid w:val="0064007D"/>
    <w:rsid w:val="00641262"/>
    <w:rsid w:val="00644330"/>
    <w:rsid w:val="00644C7D"/>
    <w:rsid w:val="00646196"/>
    <w:rsid w:val="00647B74"/>
    <w:rsid w:val="00650C25"/>
    <w:rsid w:val="00650CC7"/>
    <w:rsid w:val="00651EA9"/>
    <w:rsid w:val="006536C4"/>
    <w:rsid w:val="00653A7D"/>
    <w:rsid w:val="006551EB"/>
    <w:rsid w:val="00655EBE"/>
    <w:rsid w:val="006629AA"/>
    <w:rsid w:val="00664EB6"/>
    <w:rsid w:val="00670978"/>
    <w:rsid w:val="00686082"/>
    <w:rsid w:val="00686FCA"/>
    <w:rsid w:val="00692C15"/>
    <w:rsid w:val="006934AE"/>
    <w:rsid w:val="00693A4F"/>
    <w:rsid w:val="00693AD5"/>
    <w:rsid w:val="00694CB9"/>
    <w:rsid w:val="0069536D"/>
    <w:rsid w:val="0069760F"/>
    <w:rsid w:val="006A1E19"/>
    <w:rsid w:val="006A2063"/>
    <w:rsid w:val="006A3AAD"/>
    <w:rsid w:val="006B0A3E"/>
    <w:rsid w:val="006B0AD6"/>
    <w:rsid w:val="006B0E6E"/>
    <w:rsid w:val="006B11DB"/>
    <w:rsid w:val="006B1818"/>
    <w:rsid w:val="006B1986"/>
    <w:rsid w:val="006B37D8"/>
    <w:rsid w:val="006B3C5E"/>
    <w:rsid w:val="006B3EF8"/>
    <w:rsid w:val="006B40B2"/>
    <w:rsid w:val="006B4367"/>
    <w:rsid w:val="006B5185"/>
    <w:rsid w:val="006B61A1"/>
    <w:rsid w:val="006B7037"/>
    <w:rsid w:val="006B75B7"/>
    <w:rsid w:val="006B79AA"/>
    <w:rsid w:val="006C0CFD"/>
    <w:rsid w:val="006C3734"/>
    <w:rsid w:val="006C61F9"/>
    <w:rsid w:val="006C6EA8"/>
    <w:rsid w:val="006D5625"/>
    <w:rsid w:val="006D6190"/>
    <w:rsid w:val="006E0492"/>
    <w:rsid w:val="006E44FE"/>
    <w:rsid w:val="006E6785"/>
    <w:rsid w:val="006E67FB"/>
    <w:rsid w:val="006F04BD"/>
    <w:rsid w:val="006F1C66"/>
    <w:rsid w:val="006F2485"/>
    <w:rsid w:val="006F5557"/>
    <w:rsid w:val="006F58A9"/>
    <w:rsid w:val="006F7187"/>
    <w:rsid w:val="0070039A"/>
    <w:rsid w:val="00700DF4"/>
    <w:rsid w:val="007016F3"/>
    <w:rsid w:val="007023B5"/>
    <w:rsid w:val="00702CD0"/>
    <w:rsid w:val="007035B2"/>
    <w:rsid w:val="007052C1"/>
    <w:rsid w:val="00705DE1"/>
    <w:rsid w:val="007079AE"/>
    <w:rsid w:val="00710EF2"/>
    <w:rsid w:val="0071148B"/>
    <w:rsid w:val="0071268B"/>
    <w:rsid w:val="007141A7"/>
    <w:rsid w:val="007141E2"/>
    <w:rsid w:val="00715653"/>
    <w:rsid w:val="00715CD4"/>
    <w:rsid w:val="00720EAC"/>
    <w:rsid w:val="0072170C"/>
    <w:rsid w:val="00723B8F"/>
    <w:rsid w:val="00724BFC"/>
    <w:rsid w:val="00726E8C"/>
    <w:rsid w:val="007333DF"/>
    <w:rsid w:val="00736388"/>
    <w:rsid w:val="00736675"/>
    <w:rsid w:val="00736A5D"/>
    <w:rsid w:val="00740763"/>
    <w:rsid w:val="007429FB"/>
    <w:rsid w:val="00742ABE"/>
    <w:rsid w:val="00743EE2"/>
    <w:rsid w:val="007455F7"/>
    <w:rsid w:val="0074675A"/>
    <w:rsid w:val="0074753C"/>
    <w:rsid w:val="007505CB"/>
    <w:rsid w:val="00752BEF"/>
    <w:rsid w:val="00753BC6"/>
    <w:rsid w:val="00753FB2"/>
    <w:rsid w:val="0075578B"/>
    <w:rsid w:val="0075790A"/>
    <w:rsid w:val="007602E0"/>
    <w:rsid w:val="007606FC"/>
    <w:rsid w:val="00762E53"/>
    <w:rsid w:val="0076314D"/>
    <w:rsid w:val="00763D6C"/>
    <w:rsid w:val="00764EB9"/>
    <w:rsid w:val="0076550A"/>
    <w:rsid w:val="00765B68"/>
    <w:rsid w:val="00766B0B"/>
    <w:rsid w:val="00766FCB"/>
    <w:rsid w:val="00767D9C"/>
    <w:rsid w:val="00772D4F"/>
    <w:rsid w:val="00772E7A"/>
    <w:rsid w:val="00773959"/>
    <w:rsid w:val="00776679"/>
    <w:rsid w:val="00776805"/>
    <w:rsid w:val="00780607"/>
    <w:rsid w:val="0078085C"/>
    <w:rsid w:val="00783C97"/>
    <w:rsid w:val="007845F6"/>
    <w:rsid w:val="00784D02"/>
    <w:rsid w:val="007858A9"/>
    <w:rsid w:val="00786BBA"/>
    <w:rsid w:val="00790076"/>
    <w:rsid w:val="00791794"/>
    <w:rsid w:val="00791FCA"/>
    <w:rsid w:val="00792452"/>
    <w:rsid w:val="00792454"/>
    <w:rsid w:val="00793C0B"/>
    <w:rsid w:val="00796A69"/>
    <w:rsid w:val="007A1F40"/>
    <w:rsid w:val="007A22C9"/>
    <w:rsid w:val="007A2BD6"/>
    <w:rsid w:val="007A473F"/>
    <w:rsid w:val="007A551A"/>
    <w:rsid w:val="007A60D8"/>
    <w:rsid w:val="007A709F"/>
    <w:rsid w:val="007B0769"/>
    <w:rsid w:val="007B0B6F"/>
    <w:rsid w:val="007B224F"/>
    <w:rsid w:val="007B3E24"/>
    <w:rsid w:val="007B46C1"/>
    <w:rsid w:val="007B75C4"/>
    <w:rsid w:val="007C1103"/>
    <w:rsid w:val="007C217B"/>
    <w:rsid w:val="007C3723"/>
    <w:rsid w:val="007C46F2"/>
    <w:rsid w:val="007C6943"/>
    <w:rsid w:val="007C77F3"/>
    <w:rsid w:val="007C7D55"/>
    <w:rsid w:val="007D0267"/>
    <w:rsid w:val="007D6EE4"/>
    <w:rsid w:val="007E29CE"/>
    <w:rsid w:val="007E39A0"/>
    <w:rsid w:val="007E4121"/>
    <w:rsid w:val="007E542F"/>
    <w:rsid w:val="007E6E99"/>
    <w:rsid w:val="007E70B3"/>
    <w:rsid w:val="007F04FE"/>
    <w:rsid w:val="007F0D60"/>
    <w:rsid w:val="007F0FF5"/>
    <w:rsid w:val="00805B29"/>
    <w:rsid w:val="00811286"/>
    <w:rsid w:val="00812E4E"/>
    <w:rsid w:val="008139F0"/>
    <w:rsid w:val="00815CC2"/>
    <w:rsid w:val="00817212"/>
    <w:rsid w:val="0081770F"/>
    <w:rsid w:val="00821A64"/>
    <w:rsid w:val="00822834"/>
    <w:rsid w:val="00823D21"/>
    <w:rsid w:val="00824D01"/>
    <w:rsid w:val="00830053"/>
    <w:rsid w:val="008322F9"/>
    <w:rsid w:val="0083260B"/>
    <w:rsid w:val="00832781"/>
    <w:rsid w:val="00832A68"/>
    <w:rsid w:val="008332DB"/>
    <w:rsid w:val="00835319"/>
    <w:rsid w:val="00835A4B"/>
    <w:rsid w:val="008400EB"/>
    <w:rsid w:val="00840652"/>
    <w:rsid w:val="00841EE6"/>
    <w:rsid w:val="00843636"/>
    <w:rsid w:val="008439C7"/>
    <w:rsid w:val="008463D6"/>
    <w:rsid w:val="0084698D"/>
    <w:rsid w:val="00850467"/>
    <w:rsid w:val="008509E9"/>
    <w:rsid w:val="00852EF2"/>
    <w:rsid w:val="0085477E"/>
    <w:rsid w:val="00856E40"/>
    <w:rsid w:val="00857932"/>
    <w:rsid w:val="00860B41"/>
    <w:rsid w:val="0086152F"/>
    <w:rsid w:val="00861EC9"/>
    <w:rsid w:val="00862551"/>
    <w:rsid w:val="00862623"/>
    <w:rsid w:val="0086625C"/>
    <w:rsid w:val="00867E8D"/>
    <w:rsid w:val="008709C7"/>
    <w:rsid w:val="00871B12"/>
    <w:rsid w:val="00875405"/>
    <w:rsid w:val="008818F2"/>
    <w:rsid w:val="00882877"/>
    <w:rsid w:val="008831B7"/>
    <w:rsid w:val="00883FA1"/>
    <w:rsid w:val="00897ADD"/>
    <w:rsid w:val="008A08A2"/>
    <w:rsid w:val="008A0F10"/>
    <w:rsid w:val="008A35D4"/>
    <w:rsid w:val="008A3F97"/>
    <w:rsid w:val="008A4B4E"/>
    <w:rsid w:val="008A4E6E"/>
    <w:rsid w:val="008A6980"/>
    <w:rsid w:val="008B040D"/>
    <w:rsid w:val="008B342F"/>
    <w:rsid w:val="008B44F0"/>
    <w:rsid w:val="008B4CEA"/>
    <w:rsid w:val="008B4EE9"/>
    <w:rsid w:val="008B786F"/>
    <w:rsid w:val="008C0CBA"/>
    <w:rsid w:val="008C1A16"/>
    <w:rsid w:val="008C1A97"/>
    <w:rsid w:val="008C1C1E"/>
    <w:rsid w:val="008C28B9"/>
    <w:rsid w:val="008C5884"/>
    <w:rsid w:val="008D0698"/>
    <w:rsid w:val="008D0CFB"/>
    <w:rsid w:val="008D1523"/>
    <w:rsid w:val="008D2CD0"/>
    <w:rsid w:val="008D4337"/>
    <w:rsid w:val="008D4832"/>
    <w:rsid w:val="008D5436"/>
    <w:rsid w:val="008D7B79"/>
    <w:rsid w:val="008E0576"/>
    <w:rsid w:val="008E3A8D"/>
    <w:rsid w:val="008E515F"/>
    <w:rsid w:val="008E5F64"/>
    <w:rsid w:val="008E63DC"/>
    <w:rsid w:val="008E6F67"/>
    <w:rsid w:val="008F2EC2"/>
    <w:rsid w:val="008F3371"/>
    <w:rsid w:val="008F33F5"/>
    <w:rsid w:val="008F5661"/>
    <w:rsid w:val="0090141F"/>
    <w:rsid w:val="00902364"/>
    <w:rsid w:val="0090358E"/>
    <w:rsid w:val="00904DD2"/>
    <w:rsid w:val="00905FD9"/>
    <w:rsid w:val="0090677D"/>
    <w:rsid w:val="00907366"/>
    <w:rsid w:val="00910922"/>
    <w:rsid w:val="00911535"/>
    <w:rsid w:val="00912863"/>
    <w:rsid w:val="00912898"/>
    <w:rsid w:val="00912E0B"/>
    <w:rsid w:val="00916122"/>
    <w:rsid w:val="00916457"/>
    <w:rsid w:val="00917ADF"/>
    <w:rsid w:val="00920318"/>
    <w:rsid w:val="00921756"/>
    <w:rsid w:val="0092477D"/>
    <w:rsid w:val="00924E5D"/>
    <w:rsid w:val="009252FA"/>
    <w:rsid w:val="00930E0D"/>
    <w:rsid w:val="00932860"/>
    <w:rsid w:val="0093316E"/>
    <w:rsid w:val="00934914"/>
    <w:rsid w:val="00934E33"/>
    <w:rsid w:val="00942DAE"/>
    <w:rsid w:val="00945BBC"/>
    <w:rsid w:val="00945C33"/>
    <w:rsid w:val="00947479"/>
    <w:rsid w:val="0095159A"/>
    <w:rsid w:val="00951D76"/>
    <w:rsid w:val="009525CC"/>
    <w:rsid w:val="0095420E"/>
    <w:rsid w:val="009549F2"/>
    <w:rsid w:val="009556F8"/>
    <w:rsid w:val="0095572D"/>
    <w:rsid w:val="00955D9E"/>
    <w:rsid w:val="0095616A"/>
    <w:rsid w:val="00956668"/>
    <w:rsid w:val="0096061E"/>
    <w:rsid w:val="00960B54"/>
    <w:rsid w:val="00960BB7"/>
    <w:rsid w:val="00961A1C"/>
    <w:rsid w:val="00962CA9"/>
    <w:rsid w:val="00963EF2"/>
    <w:rsid w:val="00964497"/>
    <w:rsid w:val="00965779"/>
    <w:rsid w:val="00965E2B"/>
    <w:rsid w:val="0096663F"/>
    <w:rsid w:val="009675D1"/>
    <w:rsid w:val="009703FA"/>
    <w:rsid w:val="00971E9F"/>
    <w:rsid w:val="00975174"/>
    <w:rsid w:val="00977512"/>
    <w:rsid w:val="00977A25"/>
    <w:rsid w:val="00980AE0"/>
    <w:rsid w:val="0098103F"/>
    <w:rsid w:val="00982325"/>
    <w:rsid w:val="00984DFB"/>
    <w:rsid w:val="00985727"/>
    <w:rsid w:val="00985DD9"/>
    <w:rsid w:val="00985F19"/>
    <w:rsid w:val="009869E2"/>
    <w:rsid w:val="009870AD"/>
    <w:rsid w:val="0098723A"/>
    <w:rsid w:val="0098739C"/>
    <w:rsid w:val="00987CCB"/>
    <w:rsid w:val="009928B7"/>
    <w:rsid w:val="00994E0D"/>
    <w:rsid w:val="00994FE6"/>
    <w:rsid w:val="009969A6"/>
    <w:rsid w:val="00997235"/>
    <w:rsid w:val="009979B5"/>
    <w:rsid w:val="009A0BD9"/>
    <w:rsid w:val="009A11A1"/>
    <w:rsid w:val="009A200A"/>
    <w:rsid w:val="009A40BF"/>
    <w:rsid w:val="009A733E"/>
    <w:rsid w:val="009A7B96"/>
    <w:rsid w:val="009A7D19"/>
    <w:rsid w:val="009B04DC"/>
    <w:rsid w:val="009B2111"/>
    <w:rsid w:val="009B2778"/>
    <w:rsid w:val="009B4274"/>
    <w:rsid w:val="009B4AF3"/>
    <w:rsid w:val="009B4E4A"/>
    <w:rsid w:val="009B5F26"/>
    <w:rsid w:val="009B66FB"/>
    <w:rsid w:val="009B781C"/>
    <w:rsid w:val="009C187D"/>
    <w:rsid w:val="009C55E4"/>
    <w:rsid w:val="009C78E2"/>
    <w:rsid w:val="009C7F0E"/>
    <w:rsid w:val="009D0B70"/>
    <w:rsid w:val="009D2081"/>
    <w:rsid w:val="009D2F6A"/>
    <w:rsid w:val="009D3090"/>
    <w:rsid w:val="009D3992"/>
    <w:rsid w:val="009D5849"/>
    <w:rsid w:val="009D665C"/>
    <w:rsid w:val="009E1A61"/>
    <w:rsid w:val="009E4613"/>
    <w:rsid w:val="009E4DF6"/>
    <w:rsid w:val="009E5BD9"/>
    <w:rsid w:val="009E6D5A"/>
    <w:rsid w:val="009E7117"/>
    <w:rsid w:val="009F14D6"/>
    <w:rsid w:val="009F3868"/>
    <w:rsid w:val="009F5F88"/>
    <w:rsid w:val="009F72C0"/>
    <w:rsid w:val="00A01A03"/>
    <w:rsid w:val="00A044E6"/>
    <w:rsid w:val="00A05AE3"/>
    <w:rsid w:val="00A07B4D"/>
    <w:rsid w:val="00A11260"/>
    <w:rsid w:val="00A11722"/>
    <w:rsid w:val="00A11BD9"/>
    <w:rsid w:val="00A125C8"/>
    <w:rsid w:val="00A144AB"/>
    <w:rsid w:val="00A2016D"/>
    <w:rsid w:val="00A211D0"/>
    <w:rsid w:val="00A249A9"/>
    <w:rsid w:val="00A24A16"/>
    <w:rsid w:val="00A24D65"/>
    <w:rsid w:val="00A25009"/>
    <w:rsid w:val="00A27586"/>
    <w:rsid w:val="00A30614"/>
    <w:rsid w:val="00A30F0F"/>
    <w:rsid w:val="00A321C4"/>
    <w:rsid w:val="00A32BD1"/>
    <w:rsid w:val="00A33DDF"/>
    <w:rsid w:val="00A342F8"/>
    <w:rsid w:val="00A362EF"/>
    <w:rsid w:val="00A368E0"/>
    <w:rsid w:val="00A36C54"/>
    <w:rsid w:val="00A400DE"/>
    <w:rsid w:val="00A4200B"/>
    <w:rsid w:val="00A42478"/>
    <w:rsid w:val="00A44C6C"/>
    <w:rsid w:val="00A456FB"/>
    <w:rsid w:val="00A47282"/>
    <w:rsid w:val="00A47855"/>
    <w:rsid w:val="00A505B6"/>
    <w:rsid w:val="00A52B50"/>
    <w:rsid w:val="00A52C32"/>
    <w:rsid w:val="00A54A1E"/>
    <w:rsid w:val="00A54B5E"/>
    <w:rsid w:val="00A56742"/>
    <w:rsid w:val="00A56778"/>
    <w:rsid w:val="00A601EC"/>
    <w:rsid w:val="00A6081B"/>
    <w:rsid w:val="00A61820"/>
    <w:rsid w:val="00A6240B"/>
    <w:rsid w:val="00A64132"/>
    <w:rsid w:val="00A6511E"/>
    <w:rsid w:val="00A66828"/>
    <w:rsid w:val="00A67AFB"/>
    <w:rsid w:val="00A77CE7"/>
    <w:rsid w:val="00A8075B"/>
    <w:rsid w:val="00A8197B"/>
    <w:rsid w:val="00A82118"/>
    <w:rsid w:val="00A863C4"/>
    <w:rsid w:val="00A86A6C"/>
    <w:rsid w:val="00A90913"/>
    <w:rsid w:val="00A90F6E"/>
    <w:rsid w:val="00A91C2B"/>
    <w:rsid w:val="00A933AE"/>
    <w:rsid w:val="00A9422F"/>
    <w:rsid w:val="00A952A4"/>
    <w:rsid w:val="00A959C4"/>
    <w:rsid w:val="00A95DBE"/>
    <w:rsid w:val="00A95E6A"/>
    <w:rsid w:val="00A9638C"/>
    <w:rsid w:val="00A963CB"/>
    <w:rsid w:val="00A96671"/>
    <w:rsid w:val="00A96DBE"/>
    <w:rsid w:val="00AA0DC3"/>
    <w:rsid w:val="00AA263C"/>
    <w:rsid w:val="00AA2D5F"/>
    <w:rsid w:val="00AA2E82"/>
    <w:rsid w:val="00AA2E9A"/>
    <w:rsid w:val="00AA4810"/>
    <w:rsid w:val="00AA53B6"/>
    <w:rsid w:val="00AA57E0"/>
    <w:rsid w:val="00AA665F"/>
    <w:rsid w:val="00AB3624"/>
    <w:rsid w:val="00AB3AA3"/>
    <w:rsid w:val="00AB3E0C"/>
    <w:rsid w:val="00AB4336"/>
    <w:rsid w:val="00AB477D"/>
    <w:rsid w:val="00AB4849"/>
    <w:rsid w:val="00AB7176"/>
    <w:rsid w:val="00AC11D1"/>
    <w:rsid w:val="00AC1265"/>
    <w:rsid w:val="00AC1E14"/>
    <w:rsid w:val="00AC2ED9"/>
    <w:rsid w:val="00AC38FB"/>
    <w:rsid w:val="00AC5793"/>
    <w:rsid w:val="00AC62EE"/>
    <w:rsid w:val="00AC6712"/>
    <w:rsid w:val="00AD279F"/>
    <w:rsid w:val="00AD2D42"/>
    <w:rsid w:val="00AD4EF5"/>
    <w:rsid w:val="00AD52ED"/>
    <w:rsid w:val="00AD5B73"/>
    <w:rsid w:val="00AD6155"/>
    <w:rsid w:val="00AD7697"/>
    <w:rsid w:val="00AE0039"/>
    <w:rsid w:val="00AE043B"/>
    <w:rsid w:val="00AE10BE"/>
    <w:rsid w:val="00AE167B"/>
    <w:rsid w:val="00AE2A31"/>
    <w:rsid w:val="00AE325D"/>
    <w:rsid w:val="00AE4C4D"/>
    <w:rsid w:val="00AE60A7"/>
    <w:rsid w:val="00AF0AAD"/>
    <w:rsid w:val="00AF1158"/>
    <w:rsid w:val="00AF1FAF"/>
    <w:rsid w:val="00AF5633"/>
    <w:rsid w:val="00AF6FFD"/>
    <w:rsid w:val="00AF728F"/>
    <w:rsid w:val="00B006E8"/>
    <w:rsid w:val="00B00873"/>
    <w:rsid w:val="00B0094E"/>
    <w:rsid w:val="00B01655"/>
    <w:rsid w:val="00B04289"/>
    <w:rsid w:val="00B05CC1"/>
    <w:rsid w:val="00B06328"/>
    <w:rsid w:val="00B069A9"/>
    <w:rsid w:val="00B11253"/>
    <w:rsid w:val="00B11C64"/>
    <w:rsid w:val="00B12303"/>
    <w:rsid w:val="00B14FAF"/>
    <w:rsid w:val="00B16323"/>
    <w:rsid w:val="00B22F1B"/>
    <w:rsid w:val="00B230F2"/>
    <w:rsid w:val="00B24EE3"/>
    <w:rsid w:val="00B25132"/>
    <w:rsid w:val="00B2714C"/>
    <w:rsid w:val="00B2776C"/>
    <w:rsid w:val="00B27A1C"/>
    <w:rsid w:val="00B27A5F"/>
    <w:rsid w:val="00B30CCE"/>
    <w:rsid w:val="00B31416"/>
    <w:rsid w:val="00B42453"/>
    <w:rsid w:val="00B43BD0"/>
    <w:rsid w:val="00B444A2"/>
    <w:rsid w:val="00B45D98"/>
    <w:rsid w:val="00B46CC4"/>
    <w:rsid w:val="00B46DC0"/>
    <w:rsid w:val="00B471D6"/>
    <w:rsid w:val="00B472A0"/>
    <w:rsid w:val="00B50E43"/>
    <w:rsid w:val="00B5104F"/>
    <w:rsid w:val="00B51D86"/>
    <w:rsid w:val="00B6276B"/>
    <w:rsid w:val="00B6634A"/>
    <w:rsid w:val="00B6641B"/>
    <w:rsid w:val="00B708DF"/>
    <w:rsid w:val="00B723C5"/>
    <w:rsid w:val="00B72B98"/>
    <w:rsid w:val="00B72D22"/>
    <w:rsid w:val="00B752C3"/>
    <w:rsid w:val="00B76EF0"/>
    <w:rsid w:val="00B806FB"/>
    <w:rsid w:val="00B80C46"/>
    <w:rsid w:val="00B82431"/>
    <w:rsid w:val="00B82BD1"/>
    <w:rsid w:val="00B835A8"/>
    <w:rsid w:val="00B83E44"/>
    <w:rsid w:val="00B86088"/>
    <w:rsid w:val="00B87E91"/>
    <w:rsid w:val="00B9048F"/>
    <w:rsid w:val="00B905E2"/>
    <w:rsid w:val="00B929D6"/>
    <w:rsid w:val="00B93818"/>
    <w:rsid w:val="00B93C09"/>
    <w:rsid w:val="00B9427A"/>
    <w:rsid w:val="00B946EA"/>
    <w:rsid w:val="00B957A2"/>
    <w:rsid w:val="00B95F5D"/>
    <w:rsid w:val="00B96378"/>
    <w:rsid w:val="00B96D8B"/>
    <w:rsid w:val="00BA4A8D"/>
    <w:rsid w:val="00BA5FD4"/>
    <w:rsid w:val="00BB0741"/>
    <w:rsid w:val="00BB2F0B"/>
    <w:rsid w:val="00BB41FB"/>
    <w:rsid w:val="00BB475F"/>
    <w:rsid w:val="00BB5ED9"/>
    <w:rsid w:val="00BB67EE"/>
    <w:rsid w:val="00BB7614"/>
    <w:rsid w:val="00BB774D"/>
    <w:rsid w:val="00BB778C"/>
    <w:rsid w:val="00BC1085"/>
    <w:rsid w:val="00BC1168"/>
    <w:rsid w:val="00BC210F"/>
    <w:rsid w:val="00BC39B7"/>
    <w:rsid w:val="00BC3BD2"/>
    <w:rsid w:val="00BC76C4"/>
    <w:rsid w:val="00BD1723"/>
    <w:rsid w:val="00BD4B03"/>
    <w:rsid w:val="00BD4B29"/>
    <w:rsid w:val="00BD4B72"/>
    <w:rsid w:val="00BD4B88"/>
    <w:rsid w:val="00BD54EB"/>
    <w:rsid w:val="00BD62D7"/>
    <w:rsid w:val="00BE1B6A"/>
    <w:rsid w:val="00BE207E"/>
    <w:rsid w:val="00BE28DE"/>
    <w:rsid w:val="00BE5306"/>
    <w:rsid w:val="00BF0089"/>
    <w:rsid w:val="00BF06B1"/>
    <w:rsid w:val="00BF0A6A"/>
    <w:rsid w:val="00BF0C4A"/>
    <w:rsid w:val="00BF1983"/>
    <w:rsid w:val="00BF284A"/>
    <w:rsid w:val="00C00015"/>
    <w:rsid w:val="00C00A38"/>
    <w:rsid w:val="00C03ED2"/>
    <w:rsid w:val="00C03FBC"/>
    <w:rsid w:val="00C04BDC"/>
    <w:rsid w:val="00C050EB"/>
    <w:rsid w:val="00C0633A"/>
    <w:rsid w:val="00C0649B"/>
    <w:rsid w:val="00C068AA"/>
    <w:rsid w:val="00C072FB"/>
    <w:rsid w:val="00C10383"/>
    <w:rsid w:val="00C1355E"/>
    <w:rsid w:val="00C136DC"/>
    <w:rsid w:val="00C1391A"/>
    <w:rsid w:val="00C150D7"/>
    <w:rsid w:val="00C15E84"/>
    <w:rsid w:val="00C15F05"/>
    <w:rsid w:val="00C163ED"/>
    <w:rsid w:val="00C21590"/>
    <w:rsid w:val="00C227C1"/>
    <w:rsid w:val="00C24ED9"/>
    <w:rsid w:val="00C27429"/>
    <w:rsid w:val="00C310B7"/>
    <w:rsid w:val="00C31A27"/>
    <w:rsid w:val="00C31A5E"/>
    <w:rsid w:val="00C3285E"/>
    <w:rsid w:val="00C3471C"/>
    <w:rsid w:val="00C348B9"/>
    <w:rsid w:val="00C34D1A"/>
    <w:rsid w:val="00C35A56"/>
    <w:rsid w:val="00C36572"/>
    <w:rsid w:val="00C37213"/>
    <w:rsid w:val="00C40C01"/>
    <w:rsid w:val="00C416CE"/>
    <w:rsid w:val="00C443B5"/>
    <w:rsid w:val="00C463D3"/>
    <w:rsid w:val="00C465A2"/>
    <w:rsid w:val="00C47151"/>
    <w:rsid w:val="00C47A5D"/>
    <w:rsid w:val="00C47FEB"/>
    <w:rsid w:val="00C500BF"/>
    <w:rsid w:val="00C50226"/>
    <w:rsid w:val="00C50BC4"/>
    <w:rsid w:val="00C518E9"/>
    <w:rsid w:val="00C51B05"/>
    <w:rsid w:val="00C537E7"/>
    <w:rsid w:val="00C53E6E"/>
    <w:rsid w:val="00C564E7"/>
    <w:rsid w:val="00C5680E"/>
    <w:rsid w:val="00C57D34"/>
    <w:rsid w:val="00C57E1F"/>
    <w:rsid w:val="00C60DE0"/>
    <w:rsid w:val="00C623A9"/>
    <w:rsid w:val="00C63CEC"/>
    <w:rsid w:val="00C63CEF"/>
    <w:rsid w:val="00C65DA6"/>
    <w:rsid w:val="00C724C2"/>
    <w:rsid w:val="00C73B9D"/>
    <w:rsid w:val="00C747D0"/>
    <w:rsid w:val="00C748B9"/>
    <w:rsid w:val="00C7528F"/>
    <w:rsid w:val="00C758E9"/>
    <w:rsid w:val="00C7655C"/>
    <w:rsid w:val="00C76A9A"/>
    <w:rsid w:val="00C80553"/>
    <w:rsid w:val="00C84579"/>
    <w:rsid w:val="00C87ED1"/>
    <w:rsid w:val="00C92E48"/>
    <w:rsid w:val="00C93E65"/>
    <w:rsid w:val="00C961B1"/>
    <w:rsid w:val="00C96B64"/>
    <w:rsid w:val="00C97A3D"/>
    <w:rsid w:val="00CA3689"/>
    <w:rsid w:val="00CA3E80"/>
    <w:rsid w:val="00CA533B"/>
    <w:rsid w:val="00CA561A"/>
    <w:rsid w:val="00CA6595"/>
    <w:rsid w:val="00CA6601"/>
    <w:rsid w:val="00CA6941"/>
    <w:rsid w:val="00CB1615"/>
    <w:rsid w:val="00CB6CC6"/>
    <w:rsid w:val="00CB6D8C"/>
    <w:rsid w:val="00CB6EE2"/>
    <w:rsid w:val="00CB7C99"/>
    <w:rsid w:val="00CB7CFD"/>
    <w:rsid w:val="00CC179C"/>
    <w:rsid w:val="00CC1B25"/>
    <w:rsid w:val="00CC24BC"/>
    <w:rsid w:val="00CC78F8"/>
    <w:rsid w:val="00CD026D"/>
    <w:rsid w:val="00CD0E63"/>
    <w:rsid w:val="00CD1192"/>
    <w:rsid w:val="00CD18AF"/>
    <w:rsid w:val="00CD2D42"/>
    <w:rsid w:val="00CD2F46"/>
    <w:rsid w:val="00CD3213"/>
    <w:rsid w:val="00CD350C"/>
    <w:rsid w:val="00CD3F24"/>
    <w:rsid w:val="00CE093F"/>
    <w:rsid w:val="00CE0A19"/>
    <w:rsid w:val="00CE2FD9"/>
    <w:rsid w:val="00CE5288"/>
    <w:rsid w:val="00CE7747"/>
    <w:rsid w:val="00CF1956"/>
    <w:rsid w:val="00CF3191"/>
    <w:rsid w:val="00CF558E"/>
    <w:rsid w:val="00CF55E6"/>
    <w:rsid w:val="00D03B3A"/>
    <w:rsid w:val="00D0417E"/>
    <w:rsid w:val="00D04741"/>
    <w:rsid w:val="00D06853"/>
    <w:rsid w:val="00D11261"/>
    <w:rsid w:val="00D11ECB"/>
    <w:rsid w:val="00D14954"/>
    <w:rsid w:val="00D15062"/>
    <w:rsid w:val="00D173A8"/>
    <w:rsid w:val="00D17958"/>
    <w:rsid w:val="00D17CF6"/>
    <w:rsid w:val="00D22A31"/>
    <w:rsid w:val="00D24E03"/>
    <w:rsid w:val="00D25CB3"/>
    <w:rsid w:val="00D27057"/>
    <w:rsid w:val="00D33645"/>
    <w:rsid w:val="00D33D5D"/>
    <w:rsid w:val="00D34904"/>
    <w:rsid w:val="00D3521C"/>
    <w:rsid w:val="00D35EB6"/>
    <w:rsid w:val="00D402DD"/>
    <w:rsid w:val="00D40D53"/>
    <w:rsid w:val="00D41D1D"/>
    <w:rsid w:val="00D43157"/>
    <w:rsid w:val="00D436B6"/>
    <w:rsid w:val="00D4604E"/>
    <w:rsid w:val="00D46902"/>
    <w:rsid w:val="00D531D4"/>
    <w:rsid w:val="00D538BF"/>
    <w:rsid w:val="00D5621F"/>
    <w:rsid w:val="00D56406"/>
    <w:rsid w:val="00D56DAA"/>
    <w:rsid w:val="00D56F26"/>
    <w:rsid w:val="00D57344"/>
    <w:rsid w:val="00D573E4"/>
    <w:rsid w:val="00D57CD5"/>
    <w:rsid w:val="00D61261"/>
    <w:rsid w:val="00D61F9F"/>
    <w:rsid w:val="00D646E8"/>
    <w:rsid w:val="00D647D4"/>
    <w:rsid w:val="00D652FF"/>
    <w:rsid w:val="00D654AE"/>
    <w:rsid w:val="00D659B0"/>
    <w:rsid w:val="00D65DE5"/>
    <w:rsid w:val="00D73AC5"/>
    <w:rsid w:val="00D755E2"/>
    <w:rsid w:val="00D766C4"/>
    <w:rsid w:val="00D83C35"/>
    <w:rsid w:val="00D842E6"/>
    <w:rsid w:val="00D85CC6"/>
    <w:rsid w:val="00D90D2C"/>
    <w:rsid w:val="00D9235C"/>
    <w:rsid w:val="00D9351C"/>
    <w:rsid w:val="00D93A44"/>
    <w:rsid w:val="00D949D5"/>
    <w:rsid w:val="00D9565A"/>
    <w:rsid w:val="00D958B7"/>
    <w:rsid w:val="00D97B4A"/>
    <w:rsid w:val="00DA37AB"/>
    <w:rsid w:val="00DA5D98"/>
    <w:rsid w:val="00DB0800"/>
    <w:rsid w:val="00DB122E"/>
    <w:rsid w:val="00DB23CF"/>
    <w:rsid w:val="00DB6FBB"/>
    <w:rsid w:val="00DB7F70"/>
    <w:rsid w:val="00DC077E"/>
    <w:rsid w:val="00DC10A4"/>
    <w:rsid w:val="00DC30AC"/>
    <w:rsid w:val="00DC49A0"/>
    <w:rsid w:val="00DC51F0"/>
    <w:rsid w:val="00DC6633"/>
    <w:rsid w:val="00DC6888"/>
    <w:rsid w:val="00DD1C35"/>
    <w:rsid w:val="00DD3D60"/>
    <w:rsid w:val="00DD6D91"/>
    <w:rsid w:val="00DD79BB"/>
    <w:rsid w:val="00DD7CB8"/>
    <w:rsid w:val="00DE0A71"/>
    <w:rsid w:val="00DE0EDB"/>
    <w:rsid w:val="00DE1E51"/>
    <w:rsid w:val="00DE2E2E"/>
    <w:rsid w:val="00DE4D57"/>
    <w:rsid w:val="00DE5EDA"/>
    <w:rsid w:val="00DE6D10"/>
    <w:rsid w:val="00DE6FD1"/>
    <w:rsid w:val="00DE733E"/>
    <w:rsid w:val="00DF1C6E"/>
    <w:rsid w:val="00DF289A"/>
    <w:rsid w:val="00E01BAE"/>
    <w:rsid w:val="00E071BC"/>
    <w:rsid w:val="00E11788"/>
    <w:rsid w:val="00E11B4D"/>
    <w:rsid w:val="00E11CEB"/>
    <w:rsid w:val="00E14B32"/>
    <w:rsid w:val="00E15B92"/>
    <w:rsid w:val="00E17B3F"/>
    <w:rsid w:val="00E206F4"/>
    <w:rsid w:val="00E229B2"/>
    <w:rsid w:val="00E23DF8"/>
    <w:rsid w:val="00E2478D"/>
    <w:rsid w:val="00E24AC0"/>
    <w:rsid w:val="00E27574"/>
    <w:rsid w:val="00E27D1C"/>
    <w:rsid w:val="00E304D4"/>
    <w:rsid w:val="00E315FF"/>
    <w:rsid w:val="00E33222"/>
    <w:rsid w:val="00E33B4C"/>
    <w:rsid w:val="00E33CD9"/>
    <w:rsid w:val="00E341C8"/>
    <w:rsid w:val="00E35905"/>
    <w:rsid w:val="00E36626"/>
    <w:rsid w:val="00E37F8B"/>
    <w:rsid w:val="00E405EA"/>
    <w:rsid w:val="00E410AF"/>
    <w:rsid w:val="00E4275B"/>
    <w:rsid w:val="00E4371E"/>
    <w:rsid w:val="00E43B08"/>
    <w:rsid w:val="00E45B5E"/>
    <w:rsid w:val="00E4687E"/>
    <w:rsid w:val="00E46DE2"/>
    <w:rsid w:val="00E4771A"/>
    <w:rsid w:val="00E47F0F"/>
    <w:rsid w:val="00E508DD"/>
    <w:rsid w:val="00E512BE"/>
    <w:rsid w:val="00E52E51"/>
    <w:rsid w:val="00E5390E"/>
    <w:rsid w:val="00E53BE1"/>
    <w:rsid w:val="00E54C9D"/>
    <w:rsid w:val="00E55494"/>
    <w:rsid w:val="00E56516"/>
    <w:rsid w:val="00E62D89"/>
    <w:rsid w:val="00E64450"/>
    <w:rsid w:val="00E65411"/>
    <w:rsid w:val="00E665E2"/>
    <w:rsid w:val="00E67F73"/>
    <w:rsid w:val="00E70BCE"/>
    <w:rsid w:val="00E716D4"/>
    <w:rsid w:val="00E7307B"/>
    <w:rsid w:val="00E741E7"/>
    <w:rsid w:val="00E80380"/>
    <w:rsid w:val="00E8092C"/>
    <w:rsid w:val="00E81309"/>
    <w:rsid w:val="00E81BA9"/>
    <w:rsid w:val="00E84E06"/>
    <w:rsid w:val="00E85752"/>
    <w:rsid w:val="00E870F4"/>
    <w:rsid w:val="00E92069"/>
    <w:rsid w:val="00E9225F"/>
    <w:rsid w:val="00E9359C"/>
    <w:rsid w:val="00E93E22"/>
    <w:rsid w:val="00E94EB2"/>
    <w:rsid w:val="00E94F20"/>
    <w:rsid w:val="00E953B4"/>
    <w:rsid w:val="00E97780"/>
    <w:rsid w:val="00EA21B9"/>
    <w:rsid w:val="00EA338A"/>
    <w:rsid w:val="00EA3628"/>
    <w:rsid w:val="00EA56E8"/>
    <w:rsid w:val="00EA7A70"/>
    <w:rsid w:val="00EB176C"/>
    <w:rsid w:val="00EB182B"/>
    <w:rsid w:val="00EB1955"/>
    <w:rsid w:val="00EB28AE"/>
    <w:rsid w:val="00EB2948"/>
    <w:rsid w:val="00EB30B5"/>
    <w:rsid w:val="00EB3D3C"/>
    <w:rsid w:val="00EB6AD1"/>
    <w:rsid w:val="00EC0847"/>
    <w:rsid w:val="00EC1664"/>
    <w:rsid w:val="00EC3676"/>
    <w:rsid w:val="00EC429E"/>
    <w:rsid w:val="00EC46A0"/>
    <w:rsid w:val="00EC4E9F"/>
    <w:rsid w:val="00EC524B"/>
    <w:rsid w:val="00EC5849"/>
    <w:rsid w:val="00EC7FD2"/>
    <w:rsid w:val="00ED2338"/>
    <w:rsid w:val="00ED35B0"/>
    <w:rsid w:val="00ED5345"/>
    <w:rsid w:val="00EE06CE"/>
    <w:rsid w:val="00EE30E5"/>
    <w:rsid w:val="00EE3E66"/>
    <w:rsid w:val="00EE4C64"/>
    <w:rsid w:val="00EE52C2"/>
    <w:rsid w:val="00EE62F9"/>
    <w:rsid w:val="00EE7071"/>
    <w:rsid w:val="00EE7359"/>
    <w:rsid w:val="00EE7447"/>
    <w:rsid w:val="00EE749E"/>
    <w:rsid w:val="00EE7674"/>
    <w:rsid w:val="00EF038C"/>
    <w:rsid w:val="00EF0D81"/>
    <w:rsid w:val="00EF1C3D"/>
    <w:rsid w:val="00EF25EB"/>
    <w:rsid w:val="00EF45B2"/>
    <w:rsid w:val="00EF7AE1"/>
    <w:rsid w:val="00F005E9"/>
    <w:rsid w:val="00F009BC"/>
    <w:rsid w:val="00F027CE"/>
    <w:rsid w:val="00F038AE"/>
    <w:rsid w:val="00F04A1C"/>
    <w:rsid w:val="00F11749"/>
    <w:rsid w:val="00F11FAD"/>
    <w:rsid w:val="00F136E9"/>
    <w:rsid w:val="00F14B75"/>
    <w:rsid w:val="00F161FD"/>
    <w:rsid w:val="00F167C2"/>
    <w:rsid w:val="00F17758"/>
    <w:rsid w:val="00F17CA7"/>
    <w:rsid w:val="00F20164"/>
    <w:rsid w:val="00F20612"/>
    <w:rsid w:val="00F220F8"/>
    <w:rsid w:val="00F224AD"/>
    <w:rsid w:val="00F22EC9"/>
    <w:rsid w:val="00F233FD"/>
    <w:rsid w:val="00F24D8B"/>
    <w:rsid w:val="00F24EF6"/>
    <w:rsid w:val="00F263CB"/>
    <w:rsid w:val="00F309AD"/>
    <w:rsid w:val="00F31BBA"/>
    <w:rsid w:val="00F32863"/>
    <w:rsid w:val="00F33B4A"/>
    <w:rsid w:val="00F350FC"/>
    <w:rsid w:val="00F36630"/>
    <w:rsid w:val="00F36B85"/>
    <w:rsid w:val="00F37470"/>
    <w:rsid w:val="00F402AF"/>
    <w:rsid w:val="00F420B1"/>
    <w:rsid w:val="00F43B62"/>
    <w:rsid w:val="00F45E86"/>
    <w:rsid w:val="00F46766"/>
    <w:rsid w:val="00F503F8"/>
    <w:rsid w:val="00F50803"/>
    <w:rsid w:val="00F50E39"/>
    <w:rsid w:val="00F50F46"/>
    <w:rsid w:val="00F5253B"/>
    <w:rsid w:val="00F52E82"/>
    <w:rsid w:val="00F5422B"/>
    <w:rsid w:val="00F5463D"/>
    <w:rsid w:val="00F55E83"/>
    <w:rsid w:val="00F56908"/>
    <w:rsid w:val="00F60103"/>
    <w:rsid w:val="00F603CF"/>
    <w:rsid w:val="00F6120B"/>
    <w:rsid w:val="00F61CEA"/>
    <w:rsid w:val="00F626A3"/>
    <w:rsid w:val="00F63619"/>
    <w:rsid w:val="00F66708"/>
    <w:rsid w:val="00F70A62"/>
    <w:rsid w:val="00F73CF6"/>
    <w:rsid w:val="00F745F0"/>
    <w:rsid w:val="00F7515A"/>
    <w:rsid w:val="00F77FF4"/>
    <w:rsid w:val="00F811D6"/>
    <w:rsid w:val="00F82267"/>
    <w:rsid w:val="00F8487E"/>
    <w:rsid w:val="00F87AD9"/>
    <w:rsid w:val="00F90BAE"/>
    <w:rsid w:val="00F923B9"/>
    <w:rsid w:val="00F92A3F"/>
    <w:rsid w:val="00F94385"/>
    <w:rsid w:val="00F95133"/>
    <w:rsid w:val="00F96192"/>
    <w:rsid w:val="00FA00CE"/>
    <w:rsid w:val="00FA0984"/>
    <w:rsid w:val="00FA1249"/>
    <w:rsid w:val="00FA1FAD"/>
    <w:rsid w:val="00FA24AA"/>
    <w:rsid w:val="00FA357B"/>
    <w:rsid w:val="00FA5386"/>
    <w:rsid w:val="00FA71E4"/>
    <w:rsid w:val="00FB1D7F"/>
    <w:rsid w:val="00FB5DE6"/>
    <w:rsid w:val="00FC1727"/>
    <w:rsid w:val="00FC1CFB"/>
    <w:rsid w:val="00FC36C4"/>
    <w:rsid w:val="00FC3857"/>
    <w:rsid w:val="00FC58EF"/>
    <w:rsid w:val="00FC598A"/>
    <w:rsid w:val="00FC6FEA"/>
    <w:rsid w:val="00FD04CC"/>
    <w:rsid w:val="00FD239B"/>
    <w:rsid w:val="00FD4EE2"/>
    <w:rsid w:val="00FD5C0C"/>
    <w:rsid w:val="00FD5DD7"/>
    <w:rsid w:val="00FD6E90"/>
    <w:rsid w:val="00FD7399"/>
    <w:rsid w:val="00FE0D50"/>
    <w:rsid w:val="00FE1D87"/>
    <w:rsid w:val="00FE257E"/>
    <w:rsid w:val="00FE2BFB"/>
    <w:rsid w:val="00FE44DC"/>
    <w:rsid w:val="00FE48C6"/>
    <w:rsid w:val="00FE4D7F"/>
    <w:rsid w:val="00FE6F61"/>
    <w:rsid w:val="00FF1282"/>
    <w:rsid w:val="00FF4D84"/>
    <w:rsid w:val="00FF52EE"/>
    <w:rsid w:val="00FF6301"/>
    <w:rsid w:val="0E5D86C2"/>
    <w:rsid w:val="16124096"/>
    <w:rsid w:val="1B5B64B7"/>
    <w:rsid w:val="20391C2B"/>
    <w:rsid w:val="2CFCD3EB"/>
    <w:rsid w:val="40933232"/>
    <w:rsid w:val="4A814700"/>
    <w:rsid w:val="4CC9A5DB"/>
    <w:rsid w:val="4F765296"/>
    <w:rsid w:val="5AA2F87B"/>
    <w:rsid w:val="687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DD6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CD"/>
    <w:pPr>
      <w:spacing w:after="80" w:line="240" w:lineRule="auto"/>
    </w:pPr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8AB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6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A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2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3A8"/>
    <w:rPr>
      <w:color w:val="808080"/>
    </w:rPr>
  </w:style>
  <w:style w:type="table" w:styleId="TableGrid">
    <w:name w:val="Table Grid"/>
    <w:basedOn w:val="TableNormal"/>
    <w:uiPriority w:val="39"/>
    <w:rsid w:val="00D1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C78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246F22"/>
    <w:rPr>
      <w:b/>
      <w:bCs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5">
    <w:name w:val="List Table 5 Dark Accent 5"/>
    <w:basedOn w:val="TableNormal"/>
    <w:uiPriority w:val="50"/>
    <w:rsid w:val="005A6AB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F224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Revision">
    <w:name w:val="Revision"/>
    <w:hidden/>
    <w:uiPriority w:val="99"/>
    <w:semiHidden/>
    <w:rsid w:val="004A7E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E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31"/>
    <w:rPr>
      <w:rFonts w:ascii="Segoe UI" w:hAnsi="Segoe UI" w:cs="Segoe UI"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39B7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9B7"/>
    <w:rPr>
      <w:rFonts w:asciiTheme="majorHAnsi" w:eastAsiaTheme="majorEastAsia" w:hAnsiTheme="majorHAnsi" w:cstheme="majorBidi"/>
      <w:b/>
      <w:color w:val="7F7F7F" w:themeColor="text1" w:themeTint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7A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7AD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928AB"/>
    <w:rPr>
      <w:rFonts w:eastAsiaTheme="majorEastAsia" w:cstheme="majorBidi"/>
      <w:b/>
      <w:color w:val="2E74B5" w:themeColor="accent1" w:themeShade="BF"/>
      <w:sz w:val="44"/>
      <w:szCs w:val="32"/>
    </w:rPr>
  </w:style>
  <w:style w:type="paragraph" w:styleId="ListParagraph">
    <w:name w:val="List Paragraph"/>
    <w:basedOn w:val="Normal"/>
    <w:uiPriority w:val="34"/>
    <w:qFormat/>
    <w:rsid w:val="008D15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9146B"/>
    <w:rPr>
      <w:i/>
      <w:iCs/>
    </w:rPr>
  </w:style>
  <w:style w:type="character" w:styleId="Hyperlink">
    <w:name w:val="Hyperlink"/>
    <w:basedOn w:val="DefaultParagraphFont"/>
    <w:uiPriority w:val="99"/>
    <w:unhideWhenUsed/>
    <w:rsid w:val="005B306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663F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E2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E22"/>
    <w:rPr>
      <w:i/>
      <w:iCs/>
      <w:color w:val="5B9BD5" w:themeColor="accent1"/>
    </w:rPr>
  </w:style>
  <w:style w:type="table" w:customStyle="1" w:styleId="TemplateAppx">
    <w:name w:val="TemplateAppx"/>
    <w:basedOn w:val="GridTable1Light-Accent1"/>
    <w:uiPriority w:val="99"/>
    <w:rsid w:val="00463025"/>
    <w:pPr>
      <w:jc w:val="right"/>
    </w:pPr>
    <w:rPr>
      <w:sz w:val="18"/>
    </w:rPr>
    <w:tblPr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FF128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BB67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C077E"/>
    <w:rPr>
      <w:color w:val="954F72" w:themeColor="followedHyperlink"/>
      <w:u w:val="single"/>
    </w:rPr>
  </w:style>
  <w:style w:type="table" w:styleId="ListTable3-Accent1">
    <w:name w:val="List Table 3 Accent 1"/>
    <w:basedOn w:val="TableNormal"/>
    <w:uiPriority w:val="48"/>
    <w:rsid w:val="00CC78F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03540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46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680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5C46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680"/>
    <w:rPr>
      <w:color w:val="7F7F7F" w:themeColor="text1" w:themeTint="80"/>
      <w:sz w:val="20"/>
    </w:rPr>
  </w:style>
  <w:style w:type="character" w:styleId="IntenseEmphasis">
    <w:name w:val="Intense Emphasis"/>
    <w:basedOn w:val="DefaultParagraphFont"/>
    <w:uiPriority w:val="21"/>
    <w:qFormat/>
    <w:rsid w:val="007E542F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504A5C"/>
    <w:pPr>
      <w:outlineLvl w:val="9"/>
    </w:pPr>
    <w:rPr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04A5C"/>
    <w:pPr>
      <w:spacing w:after="100"/>
    </w:pPr>
  </w:style>
  <w:style w:type="table" w:styleId="ListTable5Dark-Accent1">
    <w:name w:val="List Table 5 Dark Accent 1"/>
    <w:basedOn w:val="TableNormal"/>
    <w:uiPriority w:val="50"/>
    <w:rsid w:val="001150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A11B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IntenseReference">
    <w:name w:val="Intense Reference"/>
    <w:basedOn w:val="DefaultParagraphFont"/>
    <w:uiPriority w:val="32"/>
    <w:qFormat/>
    <w:rsid w:val="00B22F1B"/>
    <w:rPr>
      <w:b/>
      <w:bCs/>
      <w:smallCaps/>
      <w:color w:val="5B9BD5" w:themeColor="accent1"/>
      <w:spacing w:val="5"/>
    </w:rPr>
  </w:style>
  <w:style w:type="table" w:styleId="GridTable6Colorful-Accent5">
    <w:name w:val="Grid Table 6 Colorful Accent 5"/>
    <w:basedOn w:val="TableNormal"/>
    <w:uiPriority w:val="51"/>
    <w:rsid w:val="00D24E0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9A40BF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0533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7A60D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6A3A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2EC2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2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3958">
      <w:bodyDiv w:val="1"/>
      <w:marLeft w:val="1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37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23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7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7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book11111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book1111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Column</a:t>
            </a:r>
            <a:r>
              <a:rPr lang="en-US" baseline="0"/>
              <a:t>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53-470B-A020-FAC3BA57CF7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4.9000000000000004</c:v>
                </c:pt>
                <c:pt idx="3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53-470B-A020-FAC3BA57CF7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14.7</c:v>
                </c:pt>
                <c:pt idx="3">
                  <c:v>10.29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53-470B-A020-FAC3BA57CF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0965608"/>
        <c:axId val="970973152"/>
      </c:barChart>
      <c:catAx>
        <c:axId val="970965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0973152"/>
        <c:crosses val="autoZero"/>
        <c:auto val="1"/>
        <c:lblAlgn val="ctr"/>
        <c:lblOffset val="100"/>
        <c:noMultiLvlLbl val="0"/>
      </c:catAx>
      <c:valAx>
        <c:axId val="97097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0965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Slice</a:t>
            </a:r>
            <a:r>
              <a:rPr lang="en-US" baseline="0"/>
              <a:t> of Pie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Slice Size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C7-4B8F-B9C2-E4FB075CDEC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C7-4B8F-B9C2-E4FB075CDEC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C7-4B8F-B9C2-E4FB075CDEC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C7-4B8F-B9C2-E4FB075CDEC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3C7-4B8F-B9C2-E4FB075CDEC8}"/>
              </c:ext>
            </c:extLst>
          </c:dPt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3C7-4B8F-B9C2-E4FB075CDE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Scatter</a:t>
            </a:r>
            <a:r>
              <a:rPr lang="en-US" baseline="0"/>
              <a:t>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15"/>
                <c:pt idx="0">
                  <c:v>20</c:v>
                </c:pt>
                <c:pt idx="1">
                  <c:v>18</c:v>
                </c:pt>
                <c:pt idx="2">
                  <c:v>16.2</c:v>
                </c:pt>
                <c:pt idx="3">
                  <c:v>14.58</c:v>
                </c:pt>
                <c:pt idx="4">
                  <c:v>13.122</c:v>
                </c:pt>
                <c:pt idx="5">
                  <c:v>11.809799999999999</c:v>
                </c:pt>
                <c:pt idx="6">
                  <c:v>10.628819999999999</c:v>
                </c:pt>
                <c:pt idx="7">
                  <c:v>9.5659379999999992</c:v>
                </c:pt>
                <c:pt idx="8">
                  <c:v>8.6093442000000007</c:v>
                </c:pt>
                <c:pt idx="9">
                  <c:v>7.7484097800000002</c:v>
                </c:pt>
                <c:pt idx="10">
                  <c:v>6.973568802</c:v>
                </c:pt>
                <c:pt idx="11">
                  <c:v>6.2762119217999999</c:v>
                </c:pt>
                <c:pt idx="12">
                  <c:v>5.6485907296200004</c:v>
                </c:pt>
                <c:pt idx="13">
                  <c:v>5.0837316566580002</c:v>
                </c:pt>
                <c:pt idx="14">
                  <c:v>4.5753584909922003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15"/>
                <c:pt idx="0">
                  <c:v>10</c:v>
                </c:pt>
                <c:pt idx="1">
                  <c:v>11</c:v>
                </c:pt>
                <c:pt idx="2">
                  <c:v>12.1</c:v>
                </c:pt>
                <c:pt idx="3">
                  <c:v>13.31</c:v>
                </c:pt>
                <c:pt idx="4">
                  <c:v>14.641</c:v>
                </c:pt>
                <c:pt idx="5">
                  <c:v>16.1051</c:v>
                </c:pt>
                <c:pt idx="6">
                  <c:v>17.715610000000002</c:v>
                </c:pt>
                <c:pt idx="7">
                  <c:v>19.487171</c:v>
                </c:pt>
                <c:pt idx="8">
                  <c:v>21.4358881</c:v>
                </c:pt>
                <c:pt idx="9">
                  <c:v>23.57947691</c:v>
                </c:pt>
                <c:pt idx="10">
                  <c:v>25.937424601</c:v>
                </c:pt>
                <c:pt idx="11">
                  <c:v>28.5311670611</c:v>
                </c:pt>
                <c:pt idx="12">
                  <c:v>31.38428376721</c:v>
                </c:pt>
                <c:pt idx="13">
                  <c:v>34.522712143931003</c:v>
                </c:pt>
                <c:pt idx="14">
                  <c:v>37.974983358324103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F1C-432B-BD3E-8052E3894C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4198368"/>
        <c:axId val="1154191152"/>
      </c:scatterChart>
      <c:valAx>
        <c:axId val="1154198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4191152"/>
        <c:crosses val="autoZero"/>
        <c:crossBetween val="midCat"/>
      </c:valAx>
      <c:valAx>
        <c:axId val="115419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41983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Scatter</a:t>
            </a:r>
            <a:r>
              <a:rPr lang="en-US" baseline="0"/>
              <a:t> Two Series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Y1-Values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5"/>
                <c:pt idx="0">
                  <c:v>20</c:v>
                </c:pt>
                <c:pt idx="1">
                  <c:v>18</c:v>
                </c:pt>
                <c:pt idx="2">
                  <c:v>16.2</c:v>
                </c:pt>
                <c:pt idx="3">
                  <c:v>14.58</c:v>
                </c:pt>
                <c:pt idx="4">
                  <c:v>13.122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5"/>
                <c:pt idx="0">
                  <c:v>40</c:v>
                </c:pt>
                <c:pt idx="1">
                  <c:v>44</c:v>
                </c:pt>
                <c:pt idx="2">
                  <c:v>48.4</c:v>
                </c:pt>
                <c:pt idx="3">
                  <c:v>53.24</c:v>
                </c:pt>
                <c:pt idx="4">
                  <c:v>58.564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10D-4D87-8E75-24A29D6BA1EC}"/>
            </c:ext>
          </c:extLst>
        </c:ser>
        <c:ser>
          <c:idx val="2"/>
          <c:order val="1"/>
          <c:tx>
            <c:strRef>
              <c:f>Sheet1!$B$1</c:f>
              <c:strCache>
                <c:ptCount val="1"/>
                <c:pt idx="0">
                  <c:v>Y2-Values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Sheet1!$A$2:$A$4</c:f>
              <c:numCache>
                <c:formatCode>General</c:formatCode>
                <c:ptCount val="5"/>
                <c:pt idx="0">
                  <c:v>20</c:v>
                </c:pt>
                <c:pt idx="1">
                  <c:v>18</c:v>
                </c:pt>
                <c:pt idx="2">
                  <c:v>16.2</c:v>
                </c:pt>
                <c:pt idx="3">
                  <c:v>14.58</c:v>
                </c:pt>
                <c:pt idx="4">
                  <c:v>13.122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5"/>
                <c:pt idx="0">
                  <c:v>15</c:v>
                </c:pt>
                <c:pt idx="1">
                  <c:v>13.5</c:v>
                </c:pt>
                <c:pt idx="2">
                  <c:v>12.15</c:v>
                </c:pt>
                <c:pt idx="3">
                  <c:v>10.935</c:v>
                </c:pt>
                <c:pt idx="4">
                  <c:v>9.8414999999999999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10D-4D87-8E75-24A29D6BA1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4166224"/>
        <c:axId val="1154163272"/>
      </c:scatterChart>
      <c:valAx>
        <c:axId val="115416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4163272"/>
        <c:crosses val="autoZero"/>
        <c:crossBetween val="midCat"/>
      </c:valAx>
      <c:valAx>
        <c:axId val="1154163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41662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Stock</a:t>
            </a:r>
            <a:r>
              <a:rPr lang="en-US" baseline="0"/>
              <a:t>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Volume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cat>
            <c:numRef>
              <c:f>Sheet1!$A$2:$A$6</c:f>
              <c:numCache>
                <c:formatCode>m/d/yyyy</c:formatCode>
                <c:ptCount val="5"/>
                <c:pt idx="0">
                  <c:v>44236.612534953703</c:v>
                </c:pt>
                <c:pt idx="1">
                  <c:v>44237.612534953703</c:v>
                </c:pt>
                <c:pt idx="2">
                  <c:v>44238.612534953703</c:v>
                </c:pt>
                <c:pt idx="3">
                  <c:v>44239.612534953703</c:v>
                </c:pt>
                <c:pt idx="4">
                  <c:v>44240.612534953703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18</c:v>
                </c:pt>
                <c:pt idx="2">
                  <c:v>16.2</c:v>
                </c:pt>
                <c:pt idx="3">
                  <c:v>14.58</c:v>
                </c:pt>
                <c:pt idx="4">
                  <c:v>13.122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9F-4108-B571-CA9F5C9F6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472760"/>
        <c:axId val="765475712"/>
      </c:barChart>
      <c:stockChart>
        <c:ser>
          <c:idx val="1"/>
          <c:order val="1"/>
          <c:tx>
            <c:strRef>
              <c:f>Sheet1!$C$1</c:f>
              <c:strCache>
                <c:ptCount val="1"/>
                <c:pt idx="0">
                  <c:v>Open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44236.612534953703</c:v>
                </c:pt>
                <c:pt idx="1">
                  <c:v>44237.612534953703</c:v>
                </c:pt>
                <c:pt idx="2">
                  <c:v>44238.612534953703</c:v>
                </c:pt>
                <c:pt idx="3">
                  <c:v>44239.612534953703</c:v>
                </c:pt>
                <c:pt idx="4">
                  <c:v>44240.612534953703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10</c:v>
                </c:pt>
                <c:pt idx="3">
                  <c:v>13</c:v>
                </c:pt>
                <c:pt idx="4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9F-4108-B571-CA9F5C9F61F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High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44236.612534953703</c:v>
                </c:pt>
                <c:pt idx="1">
                  <c:v>44237.612534953703</c:v>
                </c:pt>
                <c:pt idx="2">
                  <c:v>44238.612534953703</c:v>
                </c:pt>
                <c:pt idx="3">
                  <c:v>44239.612534953703</c:v>
                </c:pt>
                <c:pt idx="4">
                  <c:v>44240.612534953703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9.1</c:v>
                </c:pt>
                <c:pt idx="1">
                  <c:v>13</c:v>
                </c:pt>
                <c:pt idx="2">
                  <c:v>16.899999999999999</c:v>
                </c:pt>
                <c:pt idx="3">
                  <c:v>20.8</c:v>
                </c:pt>
                <c:pt idx="4">
                  <c:v>24.7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9F-4108-B571-CA9F5C9F61F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Low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44236.612534953703</c:v>
                </c:pt>
                <c:pt idx="1">
                  <c:v>44237.612534953703</c:v>
                </c:pt>
                <c:pt idx="2">
                  <c:v>44238.612534953703</c:v>
                </c:pt>
                <c:pt idx="3">
                  <c:v>44239.612534953703</c:v>
                </c:pt>
                <c:pt idx="4">
                  <c:v>44240.612534953703</c:v>
                </c:pt>
              </c:numCache>
            </c:numRef>
          </c:cat>
          <c:val>
            <c:numRef>
              <c:f>Sheet1!$E$2:$E$6</c:f>
              <c:numCache>
                <c:formatCode>General</c:formatCode>
                <c:ptCount val="5"/>
                <c:pt idx="0">
                  <c:v>3.2</c:v>
                </c:pt>
                <c:pt idx="1">
                  <c:v>5.6</c:v>
                </c:pt>
                <c:pt idx="2">
                  <c:v>8</c:v>
                </c:pt>
                <c:pt idx="3">
                  <c:v>10.4</c:v>
                </c:pt>
                <c:pt idx="4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9F-4108-B571-CA9F5C9F61F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Close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m/d/yyyy</c:formatCode>
                <c:ptCount val="5"/>
                <c:pt idx="0">
                  <c:v>44236.612534953703</c:v>
                </c:pt>
                <c:pt idx="1">
                  <c:v>44237.612534953703</c:v>
                </c:pt>
                <c:pt idx="2">
                  <c:v>44238.612534953703</c:v>
                </c:pt>
                <c:pt idx="3">
                  <c:v>44239.612534953703</c:v>
                </c:pt>
                <c:pt idx="4">
                  <c:v>44240.612534953703</c:v>
                </c:pt>
              </c:numCache>
            </c:numRef>
          </c:cat>
          <c:val>
            <c:numRef>
              <c:f>Sheet1!$F$2:$F$6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13</c:v>
                </c:pt>
                <c:pt idx="3">
                  <c:v>16</c:v>
                </c:pt>
                <c:pt idx="4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19F-4108-B571-CA9F5C9F6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upDownBars>
          <c:gapWidth val="150"/>
          <c:upBars>
            <c:spPr>
              <a:solidFill>
                <a:schemeClr val="lt1"/>
              </a:solidFill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upBars>
          <c:downBars>
            <c:spPr>
              <a:solidFill>
                <a:schemeClr val="dk1">
                  <a:lumMod val="75000"/>
                  <a:lumOff val="25000"/>
                </a:schemeClr>
              </a:solidFill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downBars>
        </c:upDownBars>
        <c:axId val="757169584"/>
        <c:axId val="757169256"/>
      </c:stockChart>
      <c:dateAx>
        <c:axId val="76547276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475712"/>
        <c:crosses val="autoZero"/>
        <c:auto val="1"/>
        <c:lblOffset val="100"/>
        <c:baseTimeUnit val="days"/>
      </c:dateAx>
      <c:valAx>
        <c:axId val="76547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472760"/>
        <c:crosses val="autoZero"/>
        <c:crossBetween val="between"/>
      </c:valAx>
      <c:valAx>
        <c:axId val="75716925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7169584"/>
        <c:crosses val="max"/>
        <c:crossBetween val="between"/>
      </c:valAx>
      <c:dateAx>
        <c:axId val="757169584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757169256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Bar</a:t>
            </a:r>
            <a:r>
              <a:rPr lang="en-US" baseline="0"/>
              <a:t>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77-4E31-B2E6-9B70D2CA100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4.9000000000000004</c:v>
                </c:pt>
                <c:pt idx="3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77-4E31-B2E6-9B70D2CA100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14.7</c:v>
                </c:pt>
                <c:pt idx="3">
                  <c:v>10.29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77-4E31-B2E6-9B70D2CA1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5791768"/>
        <c:axId val="765792424"/>
      </c:barChart>
      <c:catAx>
        <c:axId val="765791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792424"/>
        <c:crosses val="autoZero"/>
        <c:auto val="1"/>
        <c:lblAlgn val="ctr"/>
        <c:lblOffset val="100"/>
        <c:noMultiLvlLbl val="0"/>
      </c:catAx>
      <c:valAx>
        <c:axId val="765792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79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Line</a:t>
            </a:r>
            <a:r>
              <a:rPr lang="en-US" baseline="0"/>
              <a:t>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0FE-4A60-A5F9-7F799E43248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4.9000000000000004</c:v>
                </c:pt>
                <c:pt idx="3">
                  <c:v>3.43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FE-4A60-A5F9-7F799E43248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14.7</c:v>
                </c:pt>
                <c:pt idx="3">
                  <c:v>10.29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FE-4A60-A5F9-7F799E432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65798984"/>
        <c:axId val="765795048"/>
      </c:lineChart>
      <c:catAx>
        <c:axId val="765798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795048"/>
        <c:crosses val="autoZero"/>
        <c:auto val="1"/>
        <c:lblAlgn val="ctr"/>
        <c:lblOffset val="100"/>
        <c:noMultiLvlLbl val="0"/>
      </c:catAx>
      <c:valAx>
        <c:axId val="76579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5798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Area</a:t>
            </a:r>
            <a:r>
              <a:rPr lang="en-US" baseline="0"/>
              <a:t>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A3-400B-8C41-77E37FF02C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4.9000000000000004</c:v>
                </c:pt>
                <c:pt idx="3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A3-400B-8C41-77E37FF02C7D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Series 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14.7</c:v>
                </c:pt>
                <c:pt idx="3">
                  <c:v>10.29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A3-400B-8C41-77E37FF02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59450112"/>
        <c:axId val="759452408"/>
      </c:areaChart>
      <c:catAx>
        <c:axId val="75945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9452408"/>
        <c:crosses val="autoZero"/>
        <c:auto val="1"/>
        <c:lblAlgn val="ctr"/>
        <c:lblOffset val="100"/>
        <c:noMultiLvlLbl val="1"/>
      </c:catAx>
      <c:valAx>
        <c:axId val="75945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94501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Surfac</a:t>
            </a:r>
            <a:r>
              <a:rPr lang="en-US" baseline="0"/>
              <a:t>e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surface3DChart>
        <c:wireframe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A</c:v>
                </c:pt>
              </c:strCache>
            </c:strRef>
          </c:tx>
          <c:spPr>
            <a:solidFill>
              <a:schemeClr val="accent1"/>
            </a:solidFill>
            <a:ln/>
            <a:effectLst/>
            <a:sp3d/>
          </c:spPr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97-41C5-801D-6819B1EBC6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B</c:v>
                </c:pt>
              </c:strCache>
            </c:strRef>
          </c:tx>
          <c:spPr>
            <a:solidFill>
              <a:schemeClr val="accent2"/>
            </a:solidFill>
            <a:ln/>
            <a:effectLst/>
            <a:sp3d/>
          </c:spPr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4.9000000000000004</c:v>
                </c:pt>
                <c:pt idx="3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97-41C5-801D-6819B1EBC6D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C</c:v>
                </c:pt>
              </c:strCache>
            </c:strRef>
          </c:tx>
          <c:spPr>
            <a:solidFill>
              <a:schemeClr val="accent3"/>
            </a:solidFill>
            <a:ln/>
            <a:effectLst/>
            <a:sp3d/>
          </c:spPr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14.7</c:v>
                </c:pt>
                <c:pt idx="3">
                  <c:v>10.29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97-41C5-801D-6819B1EBC6D4}"/>
            </c:ext>
          </c:extLst>
        </c:ser>
        <c:bandFmts>
          <c:bandFmt>
            <c:idx val="0"/>
            <c:spPr>
              <a:solidFill>
                <a:schemeClr val="accent1"/>
              </a:solidFill>
              <a:ln/>
              <a:effectLst/>
              <a:sp3d/>
            </c:spPr>
          </c:bandFmt>
          <c:bandFmt>
            <c:idx val="1"/>
            <c:spPr>
              <a:solidFill>
                <a:schemeClr val="accent2"/>
              </a:solidFill>
              <a:ln/>
              <a:effectLst/>
              <a:sp3d/>
            </c:spPr>
          </c:bandFmt>
          <c:bandFmt>
            <c:idx val="2"/>
            <c:spPr>
              <a:solidFill>
                <a:schemeClr val="accent3"/>
              </a:solidFill>
              <a:ln/>
              <a:effectLst/>
              <a:sp3d/>
            </c:spPr>
          </c:bandFmt>
          <c:bandFmt>
            <c:idx val="3"/>
            <c:spPr>
              <a:solidFill>
                <a:schemeClr val="accent4"/>
              </a:solidFill>
              <a:ln/>
              <a:effectLst/>
              <a:sp3d/>
            </c:spPr>
          </c:bandFmt>
          <c:bandFmt>
            <c:idx val="4"/>
            <c:spPr>
              <a:solidFill>
                <a:schemeClr val="accent5"/>
              </a:solidFill>
              <a:ln/>
              <a:effectLst/>
              <a:sp3d/>
            </c:spPr>
          </c:bandFmt>
          <c:bandFmt>
            <c:idx val="5"/>
            <c:spPr>
              <a:solidFill>
                <a:schemeClr val="accent6"/>
              </a:solidFill>
              <a:ln/>
              <a:effectLst/>
              <a:sp3d/>
            </c:spPr>
          </c:bandFmt>
          <c:bandFmt>
            <c:idx val="6"/>
            <c:spPr>
              <a:solidFill>
                <a:schemeClr val="accent1">
                  <a:lumMod val="60000"/>
                </a:schemeClr>
              </a:solidFill>
              <a:ln/>
              <a:effectLst/>
              <a:sp3d/>
            </c:spPr>
          </c:bandFmt>
          <c:bandFmt>
            <c:idx val="7"/>
            <c:spPr>
              <a:solidFill>
                <a:schemeClr val="accent2">
                  <a:lumMod val="60000"/>
                </a:schemeClr>
              </a:solidFill>
              <a:ln/>
              <a:effectLst/>
              <a:sp3d/>
            </c:spPr>
          </c:bandFmt>
          <c:bandFmt>
            <c:idx val="8"/>
            <c:spPr>
              <a:solidFill>
                <a:schemeClr val="accent3">
                  <a:lumMod val="60000"/>
                </a:schemeClr>
              </a:solidFill>
              <a:ln/>
              <a:effectLst/>
              <a:sp3d/>
            </c:spPr>
          </c:bandFmt>
          <c:bandFmt>
            <c:idx val="9"/>
            <c:spPr>
              <a:solidFill>
                <a:schemeClr val="accent4">
                  <a:lumMod val="60000"/>
                </a:schemeClr>
              </a:solidFill>
              <a:ln/>
              <a:effectLst/>
              <a:sp3d/>
            </c:spPr>
          </c:bandFmt>
          <c:bandFmt>
            <c:idx val="10"/>
            <c:spPr>
              <a:solidFill>
                <a:schemeClr val="accent5">
                  <a:lumMod val="60000"/>
                </a:schemeClr>
              </a:solidFill>
              <a:ln/>
              <a:effectLst/>
              <a:sp3d/>
            </c:spPr>
          </c:bandFmt>
          <c:bandFmt>
            <c:idx val="11"/>
            <c:spPr>
              <a:solidFill>
                <a:schemeClr val="accent6">
                  <a:lumMod val="60000"/>
                </a:schemeClr>
              </a:solidFill>
              <a:ln/>
              <a:effectLst/>
              <a:sp3d/>
            </c:spPr>
          </c:bandFmt>
          <c:bandFm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/>
              <a:effectLst/>
              <a:sp3d/>
            </c:spPr>
          </c:bandFmt>
          <c:bandFm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/>
              <a:effectLst/>
              <a:sp3d/>
            </c:spPr>
          </c:bandFmt>
          <c:bandFm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/>
              <a:effectLst/>
              <a:sp3d/>
            </c:spPr>
          </c:bandFmt>
        </c:bandFmts>
        <c:axId val="659105240"/>
        <c:axId val="659106552"/>
        <c:axId val="753951032"/>
      </c:surface3DChart>
      <c:catAx>
        <c:axId val="659105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106552"/>
        <c:crosses val="autoZero"/>
        <c:auto val="1"/>
        <c:lblAlgn val="ctr"/>
        <c:lblOffset val="100"/>
        <c:noMultiLvlLbl val="0"/>
      </c:catAx>
      <c:valAx>
        <c:axId val="659106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105240"/>
        <c:crosses val="autoZero"/>
        <c:crossBetween val="midCat"/>
      </c:valAx>
      <c:serAx>
        <c:axId val="75395103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9106552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ln>
      <a:solidFill>
        <a:schemeClr val="tx1"/>
      </a:solidFill>
    </a:ln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Combo</a:t>
            </a:r>
            <a:r>
              <a:rPr lang="en-US" baseline="0"/>
              <a:t> Clustered Line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E4-4F88-AE03-47FFDDAAA98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4.9000000000000004</c:v>
                </c:pt>
                <c:pt idx="3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E4-4F88-AE03-47FFDDAAA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372240"/>
        <c:axId val="65737519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Series 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14.7</c:v>
                </c:pt>
                <c:pt idx="3">
                  <c:v>10.29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AE4-4F88-AE03-47FFDDAAA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7372240"/>
        <c:axId val="657375192"/>
      </c:lineChart>
      <c:catAx>
        <c:axId val="65737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375192"/>
        <c:crosses val="autoZero"/>
        <c:auto val="1"/>
        <c:lblAlgn val="ctr"/>
        <c:lblOffset val="100"/>
        <c:noMultiLvlLbl val="0"/>
      </c:catAx>
      <c:valAx>
        <c:axId val="65737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737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Combo</a:t>
            </a:r>
            <a:r>
              <a:rPr lang="en-US" baseline="0"/>
              <a:t> Stacked Area Clustered Combo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6-45BD-B43D-07035D6E4E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4.9000000000000004</c:v>
                </c:pt>
                <c:pt idx="3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66-45BD-B43D-07035D6E4E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6359928"/>
        <c:axId val="766359272"/>
      </c:areaChart>
      <c:barChart>
        <c:barDir val="col"/>
        <c:grouping val="cluster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Series 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14.7</c:v>
                </c:pt>
                <c:pt idx="3">
                  <c:v>10.29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66-45BD-B43D-07035D6E4E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6359928"/>
        <c:axId val="766359272"/>
      </c:barChart>
      <c:catAx>
        <c:axId val="766359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359272"/>
        <c:crosses val="autoZero"/>
        <c:auto val="1"/>
        <c:lblAlgn val="ctr"/>
        <c:lblOffset val="100"/>
        <c:noMultiLvlLbl val="0"/>
      </c:catAx>
      <c:valAx>
        <c:axId val="766359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359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Radar</a:t>
            </a:r>
            <a:r>
              <a:rPr lang="en-US" baseline="0"/>
              <a:t>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27-4700-AEC7-97423E5D283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4.9000000000000004</c:v>
                </c:pt>
                <c:pt idx="3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27-4700-AEC7-97423E5D283F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Series 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Sheet1!$A$2:$A$6</c:f>
              <c:strCache>
                <c:ptCount val="4"/>
                <c:pt idx="0">
                  <c:v>Category A1</c:v>
                </c:pt>
                <c:pt idx="1">
                  <c:v>Category A2</c:v>
                </c:pt>
                <c:pt idx="2">
                  <c:v>Category A3</c:v>
                </c:pt>
                <c:pt idx="3">
                  <c:v>Category A4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14.7</c:v>
                </c:pt>
                <c:pt idx="3">
                  <c:v>10.29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27-4700-AEC7-97423E5D2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6358944"/>
        <c:axId val="766356648"/>
      </c:radarChart>
      <c:catAx>
        <c:axId val="76635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356648"/>
        <c:crosses val="autoZero"/>
        <c:auto val="1"/>
        <c:lblAlgn val="ctr"/>
        <c:lblOffset val="100"/>
        <c:noMultiLvlLbl val="0"/>
      </c:catAx>
      <c:valAx>
        <c:axId val="76635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6635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Pie</a:t>
            </a:r>
            <a:r>
              <a:rPr lang="en-US" baseline="0"/>
              <a:t>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Slice Size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BB-4CC6-AB22-A63790CBF6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BB-4CC6-AB22-A63790CBF6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4BB-4CC6-AB22-A63790CBF6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4BB-4CC6-AB22-A63790CBF601}"/>
              </c:ext>
            </c:extLst>
          </c:dPt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9.8000000000000007</c:v>
                </c:pt>
                <c:pt idx="3">
                  <c:v>6.86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4BB-4CC6-AB22-A63790CBF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BC6D2-007F-404B-802C-130690C50524}"/>
      </w:docPartPr>
      <w:docPartBody>
        <w:p w:rsidR="00FA4C5F" w:rsidRDefault="00C00FB2">
          <w:r w:rsidRPr="00FD12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B2"/>
    <w:rsid w:val="00074CE4"/>
    <w:rsid w:val="000F245E"/>
    <w:rsid w:val="0017414C"/>
    <w:rsid w:val="00206969"/>
    <w:rsid w:val="002E04B2"/>
    <w:rsid w:val="0036056B"/>
    <w:rsid w:val="003857F8"/>
    <w:rsid w:val="00537393"/>
    <w:rsid w:val="00572830"/>
    <w:rsid w:val="005C4639"/>
    <w:rsid w:val="00626264"/>
    <w:rsid w:val="00646F58"/>
    <w:rsid w:val="0070164D"/>
    <w:rsid w:val="00875AB8"/>
    <w:rsid w:val="008A317D"/>
    <w:rsid w:val="009558F2"/>
    <w:rsid w:val="009A0A1C"/>
    <w:rsid w:val="009F2D9F"/>
    <w:rsid w:val="00A22CD2"/>
    <w:rsid w:val="00A266F8"/>
    <w:rsid w:val="00B02AE9"/>
    <w:rsid w:val="00B90AE4"/>
    <w:rsid w:val="00C00FB2"/>
    <w:rsid w:val="00C20979"/>
    <w:rsid w:val="00CC0CEE"/>
    <w:rsid w:val="00D41272"/>
    <w:rsid w:val="00D5593F"/>
    <w:rsid w:val="00D601AC"/>
    <w:rsid w:val="00DB0E2B"/>
    <w:rsid w:val="00DE0666"/>
    <w:rsid w:val="00ED31A6"/>
    <w:rsid w:val="00F02E62"/>
    <w:rsid w:val="00FA4C5F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2B2D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6" Type="http://schemas.microsoft.com/office/2011/relationships/webextension" Target="webextension6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40" row="3">
    <wetp:webextensionref xmlns:r="http://schemas.openxmlformats.org/officeDocument/2006/relationships" r:id="rId2"/>
  </wetp:taskpane>
  <wetp:taskpane dockstate="right" visibility="0" width="350" row="0">
    <wetp:webextensionref xmlns:r="http://schemas.openxmlformats.org/officeDocument/2006/relationships" r:id="rId3"/>
  </wetp:taskpane>
  <wetp:taskpane dockstate="right" visibility="0" width="374" row="0">
    <wetp:webextensionref xmlns:r="http://schemas.openxmlformats.org/officeDocument/2006/relationships" r:id="rId4"/>
  </wetp:taskpane>
  <wetp:taskpane dockstate="right" visibility="0" width="350" row="5">
    <wetp:webextensionref xmlns:r="http://schemas.openxmlformats.org/officeDocument/2006/relationships" r:id="rId5"/>
  </wetp:taskpane>
  <wetp:taskpane dockstate="right" visibility="0" width="350" row="1">
    <wetp:webextensionref xmlns:r="http://schemas.openxmlformats.org/officeDocument/2006/relationships" r:id="rId6"/>
  </wetp:taskpane>
</wetp:taskpanes>
</file>

<file path=word/webextensions/webextension1.xml><?xml version="1.0" encoding="utf-8"?>
<we:webextension xmlns:we="http://schemas.microsoft.com/office/webextensions/webextension/2010/11" id="{AF1AD1A5-CA8E-4ADC-85CF-C07D87D167AA}">
  <we:reference id="78f4d70e-fb8b-4f8d-b167-0a2e60aeef82" version="1.0.0.0" store="\\DESKTOP-4K9GN1A\Users\ahall\OneDrive\Dev &amp; WebSite\Office.js Add-Ins\Manifests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8df4f6bb-e0af-4e87-9050-ae6555b1c353">
  <we:reference id="78f4d70e-fb8b-4f8d-b167-0a2e60aeef81" version="1.0.0.0" store="\\DESKTOP-4K9GN1A\Users\ahall\OneDrive\Dev &amp; WebSite\Office.js Add-Ins\Manifests" storeType="Filesystem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ab8706de-722b-453f-b670-e2db36e8d100">
  <we:reference id="78f4d70e-fb8b-4f8d-b167-0a2e60aeef83" version="1.0.0.0" store="developer" storeType="uploadfiledevcatalog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F09E80B1-02FA-4517-81C4-18013FE29E6D}">
  <we:reference id="78f4d70e-fb8b-4f8d-b683-0a2e60aeef37" version="1.0.0.0" store="\\DESKTOP-4K9GN1A\Users\ahall\OneDrive\Dev &amp; WebSite\Office.js Add-Ins\Manifests" storeType="Filesystem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087E144E-D6D2-4D33-8A3B-B5A312294533}">
  <we:reference id="78f4d70e-fb8b-4f8d-b284-0a2e60aeef37" version="1.3.0.0" store="\\Andy-Desktop\Users\ahall\OneDrive\Dev &amp; WebSite\Office.js Add-Ins\Manifests" storeType="Filesystem"/>
  <we:alternateReferences/>
  <we:properties/>
  <we:bindings/>
  <we:snapshot xmlns:r="http://schemas.openxmlformats.org/officeDocument/2006/relationships"/>
</we:webextension>
</file>

<file path=word/webextensions/webextension6.xml><?xml version="1.0" encoding="utf-8"?>
<we:webextension xmlns:we="http://schemas.microsoft.com/office/webextensions/webextension/2010/11" id="{78EB9853-69E5-4095-8312-653B74320CEB}">
  <we:reference id="wa104380955" version="2.2.1.0" store="en-US" storeType="OMEX"/>
  <we:alternateReferences>
    <we:reference id="wa104380955" version="2.2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C23-46C7-436F-84BA-119D46D6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2021-02-10T01:13:00Z</dcterms:created>
  <dcterms:modified xsi:type="dcterms:W3CDTF">2021-03-01T15:42:00Z</dcterms:modified>
</cp:coreProperties>
</file>